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B83" w:rsidRPr="00225417" w:rsidRDefault="00225417" w:rsidP="00225417">
      <w:pPr>
        <w:pStyle w:val="Heading1"/>
      </w:pPr>
      <w:r w:rsidRPr="00225417">
        <w:t xml:space="preserve">Advance preparation for the </w:t>
      </w:r>
      <w:r w:rsidR="00E3293F" w:rsidRPr="00225417">
        <w:t xml:space="preserve">CSDMS </w:t>
      </w:r>
      <w:proofErr w:type="spellStart"/>
      <w:r w:rsidR="00E3293F" w:rsidRPr="00225417">
        <w:t>TauDEM</w:t>
      </w:r>
      <w:proofErr w:type="spellEnd"/>
      <w:r w:rsidR="00E3293F" w:rsidRPr="00225417">
        <w:t xml:space="preserve"> Clinic</w:t>
      </w:r>
    </w:p>
    <w:p w:rsidR="00796AEC" w:rsidRDefault="00455F7A" w:rsidP="00225417">
      <w:pPr>
        <w:pStyle w:val="NoSpacing"/>
        <w:rPr>
          <w:rFonts w:eastAsiaTheme="majorEastAsia"/>
        </w:rPr>
      </w:pPr>
      <w:r>
        <w:rPr>
          <w:rFonts w:eastAsiaTheme="majorEastAsia"/>
        </w:rPr>
        <w:t>David G. Tarboton</w:t>
      </w:r>
      <w:r w:rsidR="00225417">
        <w:rPr>
          <w:rFonts w:eastAsiaTheme="majorEastAsia"/>
        </w:rPr>
        <w:t>, dtarb@usu.edu</w:t>
      </w:r>
    </w:p>
    <w:p w:rsidR="006A1B83" w:rsidRDefault="006A1B83" w:rsidP="00225417">
      <w:pPr>
        <w:rPr>
          <w:rFonts w:eastAsiaTheme="majorEastAsia"/>
        </w:rPr>
      </w:pPr>
      <w:r>
        <w:rPr>
          <w:rFonts w:eastAsiaTheme="majorEastAsia"/>
        </w:rPr>
        <w:t>Utah State University</w:t>
      </w:r>
    </w:p>
    <w:p w:rsidR="00017CCC" w:rsidRDefault="00225417" w:rsidP="00225417">
      <w:r>
        <w:t xml:space="preserve">The CSDMS </w:t>
      </w:r>
      <w:proofErr w:type="spellStart"/>
      <w:r>
        <w:t>TauDEM</w:t>
      </w:r>
      <w:proofErr w:type="spellEnd"/>
      <w:r>
        <w:t xml:space="preserve"> clinic will include</w:t>
      </w:r>
      <w:r w:rsidR="007B44C9">
        <w:t xml:space="preserve"> presentations on the theory</w:t>
      </w:r>
      <w:r w:rsidR="00017CCC">
        <w:t xml:space="preserve"> and</w:t>
      </w:r>
      <w:r w:rsidR="007B44C9">
        <w:t xml:space="preserve"> methods used in </w:t>
      </w:r>
      <w:proofErr w:type="spellStart"/>
      <w:r w:rsidR="007B44C9">
        <w:t>TauDEM</w:t>
      </w:r>
      <w:proofErr w:type="spellEnd"/>
      <w:r w:rsidR="007B44C9">
        <w:t xml:space="preserve"> as well as</w:t>
      </w:r>
      <w:r>
        <w:t xml:space="preserve"> "hands on" work to learn how to use </w:t>
      </w:r>
      <w:proofErr w:type="spellStart"/>
      <w:r>
        <w:t>TauDEM</w:t>
      </w:r>
      <w:proofErr w:type="spellEnd"/>
      <w:r w:rsidR="00017CCC">
        <w:t xml:space="preserve">.  </w:t>
      </w:r>
      <w:r w:rsidR="007B44C9">
        <w:t xml:space="preserve">Time will be split roughly evenly between theory and hands on work.  </w:t>
      </w:r>
      <w:r w:rsidR="00017CCC">
        <w:t xml:space="preserve">You do not have to participate in this clinic "hands on".  A significant part of the clinic will be used to present the theory, general data structures, and algorithms from a conceptual perspective not requiring you to be hands on.  However if you are hands on it is much easier to experiment, reinforcing the concepts and developing the knowledge needed to use </w:t>
      </w:r>
      <w:proofErr w:type="spellStart"/>
      <w:r w:rsidR="00017CCC">
        <w:t>TauDEM</w:t>
      </w:r>
      <w:proofErr w:type="spellEnd"/>
      <w:r w:rsidR="00017CCC">
        <w:t xml:space="preserve"> beyond the clinic.  </w:t>
      </w:r>
    </w:p>
    <w:p w:rsidR="00017CCC" w:rsidRDefault="007B44C9" w:rsidP="00225417">
      <w:r>
        <w:t xml:space="preserve">This note gives details on getting </w:t>
      </w:r>
      <w:proofErr w:type="spellStart"/>
      <w:r>
        <w:t>TauDEM</w:t>
      </w:r>
      <w:proofErr w:type="spellEnd"/>
      <w:r>
        <w:t xml:space="preserve"> set up on your computer so you can be ready for the hands on work if you want to do it, so that we can limit </w:t>
      </w:r>
      <w:r w:rsidR="00225417">
        <w:t>the time spent in the clinic resolving installation issues</w:t>
      </w:r>
      <w:r>
        <w:t>.</w:t>
      </w:r>
      <w:r w:rsidR="00017CCC">
        <w:t xml:space="preserve">  So as to limit the time spent in the clinic resolving installation issues, I would like to encourage participants who want to use </w:t>
      </w:r>
      <w:proofErr w:type="spellStart"/>
      <w:r w:rsidR="00017CCC">
        <w:t>TauDEM</w:t>
      </w:r>
      <w:proofErr w:type="spellEnd"/>
      <w:r w:rsidR="00017CCC">
        <w:t xml:space="preserve"> "hands on" to install (following the above steps) and run the first </w:t>
      </w:r>
      <w:proofErr w:type="spellStart"/>
      <w:r w:rsidR="00017CCC">
        <w:t>TauDEM</w:t>
      </w:r>
      <w:proofErr w:type="spellEnd"/>
      <w:r w:rsidR="00017CCC">
        <w:t xml:space="preserve"> function.  </w:t>
      </w:r>
    </w:p>
    <w:p w:rsidR="00BA31A4" w:rsidRDefault="00BA31A4" w:rsidP="00BA31A4">
      <w:proofErr w:type="spellStart"/>
      <w:r>
        <w:t>TauDEM</w:t>
      </w:r>
      <w:proofErr w:type="spellEnd"/>
      <w:r>
        <w:t xml:space="preserve"> is primarily a set of tools for DEM based hydrologic computations.  </w:t>
      </w:r>
      <w:r w:rsidR="00450BD4">
        <w:t xml:space="preserve">It does not come with its own visualization capability, rather it relies on standard geographic information system (GIS) raster and shape data formats and other software for visualization.  </w:t>
      </w:r>
      <w:proofErr w:type="spellStart"/>
      <w:r w:rsidR="00450BD4">
        <w:t>TauDEM</w:t>
      </w:r>
      <w:proofErr w:type="spellEnd"/>
      <w:r w:rsidR="00450BD4">
        <w:t xml:space="preserve"> uses standard </w:t>
      </w:r>
      <w:proofErr w:type="spellStart"/>
      <w:r w:rsidR="00450BD4">
        <w:t>GeoTIFF</w:t>
      </w:r>
      <w:proofErr w:type="spellEnd"/>
      <w:r w:rsidR="00450BD4">
        <w:t xml:space="preserve"> files for its raster inputs and outputs and ESRI </w:t>
      </w:r>
      <w:proofErr w:type="spellStart"/>
      <w:r w:rsidR="00450BD4">
        <w:t>shapefiles</w:t>
      </w:r>
      <w:proofErr w:type="spellEnd"/>
      <w:r w:rsidR="00450BD4">
        <w:t xml:space="preserve"> for GIS feature inputs and outputs.  These may be visualized in many software programs.</w:t>
      </w:r>
      <w:r w:rsidR="00450BD4" w:rsidRPr="00B57004">
        <w:t xml:space="preserve"> </w:t>
      </w:r>
      <w:r w:rsidR="00450BD4">
        <w:t xml:space="preserve"> </w:t>
      </w:r>
      <w:proofErr w:type="spellStart"/>
      <w:r w:rsidR="007B44C9">
        <w:t>TauDEM</w:t>
      </w:r>
      <w:proofErr w:type="spellEnd"/>
      <w:r w:rsidR="007B44C9">
        <w:t xml:space="preserve"> has primarily been configured and documented to be used on a PC with ArcGIS 9.3.  However the basic tool functionality has been developed to be platform independent and has been tested on PC's, one mac, and some Linux clusters.  In this clinic I will strive to accommodate platform variability among the attendees.  For each tool used the general functionality of </w:t>
      </w:r>
      <w:proofErr w:type="spellStart"/>
      <w:r w:rsidR="007B44C9">
        <w:t>TauDEM</w:t>
      </w:r>
      <w:proofErr w:type="spellEnd"/>
      <w:r w:rsidR="007B44C9">
        <w:t xml:space="preserve"> will be described and specific examples of how to execute </w:t>
      </w:r>
      <w:proofErr w:type="spellStart"/>
      <w:r w:rsidR="007B44C9">
        <w:t>TauDEM</w:t>
      </w:r>
      <w:proofErr w:type="spellEnd"/>
      <w:r w:rsidR="007B44C9">
        <w:t xml:space="preserve"> from within different environments will be given.  I will show how to use both ArcGIS and R to visualize results, and will show how to run the tools from the command line (all platforms) and from ArcGIS tools </w:t>
      </w:r>
      <w:r>
        <w:t xml:space="preserve">and using R system calls.  </w:t>
      </w:r>
    </w:p>
    <w:p w:rsidR="007B44C9" w:rsidRDefault="007B44C9" w:rsidP="007B44C9">
      <w:pPr>
        <w:spacing w:after="0"/>
      </w:pPr>
      <w:r>
        <w:t xml:space="preserve">To participate in the hands-on parts of this clinic you will need to have one of the following setups on your computer.  </w:t>
      </w:r>
    </w:p>
    <w:p w:rsidR="007B44C9" w:rsidRDefault="007B44C9" w:rsidP="007B44C9">
      <w:pPr>
        <w:spacing w:after="0"/>
        <w:ind w:left="720"/>
      </w:pPr>
      <w:r>
        <w:t>1.  Microsoft Windows PC with ArcGIS 9.3</w:t>
      </w:r>
    </w:p>
    <w:p w:rsidR="007B44C9" w:rsidRDefault="007B44C9" w:rsidP="007B44C9">
      <w:pPr>
        <w:spacing w:after="0"/>
        <w:ind w:left="720"/>
      </w:pPr>
      <w:r>
        <w:t>2.  Microsoft Windows PC with ArcGIS 10.0</w:t>
      </w:r>
    </w:p>
    <w:p w:rsidR="007B44C9" w:rsidRDefault="007B44C9" w:rsidP="007B44C9">
      <w:pPr>
        <w:spacing w:after="0"/>
        <w:ind w:left="720"/>
      </w:pPr>
      <w:r>
        <w:t>3.  Microsoft Windows PC with R</w:t>
      </w:r>
    </w:p>
    <w:p w:rsidR="007B44C9" w:rsidRDefault="007B44C9" w:rsidP="007B44C9">
      <w:pPr>
        <w:spacing w:after="0"/>
        <w:ind w:left="720"/>
      </w:pPr>
      <w:r>
        <w:t>4.  Mac with R</w:t>
      </w:r>
    </w:p>
    <w:p w:rsidR="00BA31A4" w:rsidRDefault="007B44C9" w:rsidP="00BA31A4">
      <w:pPr>
        <w:spacing w:after="0"/>
        <w:ind w:left="720"/>
      </w:pPr>
      <w:r>
        <w:t>5.  PC or Mac with other visualization software</w:t>
      </w:r>
    </w:p>
    <w:p w:rsidR="007B44C9" w:rsidRDefault="007B44C9" w:rsidP="00BA31A4">
      <w:pPr>
        <w:spacing w:after="0"/>
        <w:ind w:left="720"/>
      </w:pPr>
      <w:r>
        <w:t>6.  Network access to CSDMS Beach</w:t>
      </w:r>
    </w:p>
    <w:p w:rsidR="00BA31A4" w:rsidRDefault="00BA31A4" w:rsidP="00225417">
      <w:r>
        <w:lastRenderedPageBreak/>
        <w:t xml:space="preserve">These are ranked from easiest to hardest.  I will show how to visualize the output data in ArcGIS and R.  If you have other software that can visualize and work with </w:t>
      </w:r>
      <w:proofErr w:type="spellStart"/>
      <w:r>
        <w:t>GeoTIFF</w:t>
      </w:r>
      <w:proofErr w:type="spellEnd"/>
      <w:r>
        <w:t xml:space="preserve"> and GIS </w:t>
      </w:r>
      <w:proofErr w:type="spellStart"/>
      <w:r>
        <w:t>shapefiles</w:t>
      </w:r>
      <w:proofErr w:type="spellEnd"/>
      <w:r>
        <w:t xml:space="preserve">, e.g. </w:t>
      </w:r>
      <w:proofErr w:type="spellStart"/>
      <w:r>
        <w:t>Matlab</w:t>
      </w:r>
      <w:proofErr w:type="spellEnd"/>
      <w:r>
        <w:t xml:space="preserve">, QGIS, you are welcome to use it (option 5) but I may not be able to help with it.  </w:t>
      </w:r>
    </w:p>
    <w:p w:rsidR="00450BD4" w:rsidRDefault="00450BD4" w:rsidP="00450BD4">
      <w:r>
        <w:t xml:space="preserve">Following I give a brief overview of the functionality of </w:t>
      </w:r>
      <w:proofErr w:type="spellStart"/>
      <w:r>
        <w:t>TauDEM</w:t>
      </w:r>
      <w:proofErr w:type="spellEnd"/>
      <w:r>
        <w:t xml:space="preserve"> followed by details of software you need to install to use </w:t>
      </w:r>
      <w:proofErr w:type="spellStart"/>
      <w:r>
        <w:t>TauDEM</w:t>
      </w:r>
      <w:proofErr w:type="spellEnd"/>
      <w:r>
        <w:t xml:space="preserve">.  If you are going to use </w:t>
      </w:r>
      <w:proofErr w:type="spellStart"/>
      <w:r>
        <w:t>TauDEM</w:t>
      </w:r>
      <w:proofErr w:type="spellEnd"/>
      <w:r>
        <w:t xml:space="preserve"> "hands on" </w:t>
      </w:r>
      <w:r w:rsidR="00225417">
        <w:t xml:space="preserve">I would like to encourage </w:t>
      </w:r>
      <w:r>
        <w:t xml:space="preserve">you to do as much of the installation described as possible and get to the point where you can run </w:t>
      </w:r>
      <w:r w:rsidR="00225417">
        <w:t xml:space="preserve">the first </w:t>
      </w:r>
      <w:proofErr w:type="spellStart"/>
      <w:r w:rsidR="00225417">
        <w:t>TauDEM</w:t>
      </w:r>
      <w:proofErr w:type="spellEnd"/>
      <w:r w:rsidR="00225417">
        <w:t xml:space="preserve"> function</w:t>
      </w:r>
      <w:r>
        <w:t xml:space="preserve"> </w:t>
      </w:r>
      <w:r w:rsidR="00225417">
        <w:t>so that in the clinic we can focus on what the functions do.</w:t>
      </w:r>
    </w:p>
    <w:p w:rsidR="00972C97" w:rsidRPr="00D05D6F" w:rsidRDefault="00E3293F" w:rsidP="00450BD4">
      <w:pPr>
        <w:pStyle w:val="Heading2"/>
      </w:pPr>
      <w:r>
        <w:t>Overview</w:t>
      </w:r>
    </w:p>
    <w:p w:rsidR="00E3293F" w:rsidRDefault="00E3293F" w:rsidP="00E3293F">
      <w:proofErr w:type="spellStart"/>
      <w:r>
        <w:t>TauDEM</w:t>
      </w:r>
      <w:proofErr w:type="spellEnd"/>
      <w:r>
        <w:t xml:space="preserve"> (Terrain analysis using Digital Elevation Models) is a set of Digital Elevation Model (DEM) analysis tools targeted at extraction of information useful for hydrologic modeling and analysis from </w:t>
      </w:r>
      <w:proofErr w:type="spellStart"/>
      <w:r>
        <w:t>DEMs.</w:t>
      </w:r>
      <w:proofErr w:type="spellEnd"/>
    </w:p>
    <w:p w:rsidR="00E3293F" w:rsidRDefault="00E3293F" w:rsidP="00E3293F">
      <w:proofErr w:type="spellStart"/>
      <w:r>
        <w:t>TauDEM</w:t>
      </w:r>
      <w:proofErr w:type="spellEnd"/>
      <w:r>
        <w:t xml:space="preserve"> Tools provides the following capability: </w:t>
      </w:r>
    </w:p>
    <w:p w:rsidR="00E3293F" w:rsidRDefault="00E3293F" w:rsidP="00E3293F">
      <w:pPr>
        <w:pStyle w:val="ListParagraph"/>
        <w:numPr>
          <w:ilvl w:val="0"/>
          <w:numId w:val="19"/>
        </w:numPr>
      </w:pPr>
      <w:r>
        <w:t xml:space="preserve">Pit removal by flooding to ensure hydraulic connectivity within the watershed. </w:t>
      </w:r>
    </w:p>
    <w:p w:rsidR="00E3293F" w:rsidRDefault="00E3293F" w:rsidP="00E3293F">
      <w:pPr>
        <w:pStyle w:val="ListParagraph"/>
        <w:numPr>
          <w:ilvl w:val="0"/>
          <w:numId w:val="19"/>
        </w:numPr>
      </w:pPr>
      <w:r>
        <w:t xml:space="preserve">Computation of flow directions and slopes using single and multiple flow direction methods. </w:t>
      </w:r>
    </w:p>
    <w:p w:rsidR="00E3293F" w:rsidRDefault="00E3293F" w:rsidP="00E3293F">
      <w:pPr>
        <w:pStyle w:val="ListParagraph"/>
        <w:numPr>
          <w:ilvl w:val="0"/>
          <w:numId w:val="19"/>
        </w:numPr>
      </w:pPr>
      <w:r>
        <w:t xml:space="preserve">Computation of contributing area using single and multiple flow direction methods. </w:t>
      </w:r>
    </w:p>
    <w:p w:rsidR="00E3293F" w:rsidRDefault="00E3293F" w:rsidP="00E3293F">
      <w:pPr>
        <w:pStyle w:val="ListParagraph"/>
        <w:numPr>
          <w:ilvl w:val="0"/>
          <w:numId w:val="19"/>
        </w:numPr>
      </w:pPr>
      <w:r>
        <w:t xml:space="preserve">Multiple methods for the delineation of channel networks including geomorphology-based methods sensitive to spatially variable drainage density. </w:t>
      </w:r>
    </w:p>
    <w:p w:rsidR="00E3293F" w:rsidRDefault="00E3293F" w:rsidP="00E3293F">
      <w:pPr>
        <w:pStyle w:val="ListParagraph"/>
        <w:numPr>
          <w:ilvl w:val="0"/>
          <w:numId w:val="19"/>
        </w:numPr>
      </w:pPr>
      <w:r>
        <w:t xml:space="preserve">Objective methods for determination of the channel network delineation threshold based on stream drop analysis. </w:t>
      </w:r>
    </w:p>
    <w:p w:rsidR="00E3293F" w:rsidRDefault="00E3293F" w:rsidP="00E3293F">
      <w:pPr>
        <w:pStyle w:val="ListParagraph"/>
        <w:numPr>
          <w:ilvl w:val="0"/>
          <w:numId w:val="19"/>
        </w:numPr>
      </w:pPr>
      <w:r>
        <w:t xml:space="preserve">Delineation of watersheds and </w:t>
      </w:r>
      <w:proofErr w:type="spellStart"/>
      <w:r>
        <w:t>subwatersheds</w:t>
      </w:r>
      <w:proofErr w:type="spellEnd"/>
      <w:r>
        <w:t xml:space="preserve"> draining to each stream segment and association between watershed and segment attributes for setting up hydrologic models. </w:t>
      </w:r>
    </w:p>
    <w:p w:rsidR="00E3293F" w:rsidRDefault="00E3293F" w:rsidP="00E3293F">
      <w:pPr>
        <w:pStyle w:val="ListParagraph"/>
        <w:numPr>
          <w:ilvl w:val="0"/>
          <w:numId w:val="19"/>
        </w:numPr>
      </w:pPr>
      <w:r>
        <w:t xml:space="preserve">Specialized functions for terrain analysis, including: </w:t>
      </w:r>
    </w:p>
    <w:p w:rsidR="00E3293F" w:rsidRDefault="00E3293F" w:rsidP="00E3293F">
      <w:pPr>
        <w:pStyle w:val="ListParagraph"/>
        <w:numPr>
          <w:ilvl w:val="1"/>
          <w:numId w:val="19"/>
        </w:numPr>
      </w:pPr>
      <w:r>
        <w:t xml:space="preserve">Slope over specific catchment area ratio which is the inverse of the wetness index. </w:t>
      </w:r>
    </w:p>
    <w:p w:rsidR="00E3293F" w:rsidRDefault="00E3293F" w:rsidP="00E3293F">
      <w:pPr>
        <w:pStyle w:val="ListParagraph"/>
        <w:numPr>
          <w:ilvl w:val="1"/>
          <w:numId w:val="19"/>
        </w:numPr>
      </w:pPr>
      <w:r>
        <w:t xml:space="preserve">Distances down to streams and up to ridges along flow directions measured horizontally, vertically, in a straight line, or following the topographic profile. </w:t>
      </w:r>
    </w:p>
    <w:p w:rsidR="00E3293F" w:rsidRDefault="00E3293F" w:rsidP="00E3293F">
      <w:pPr>
        <w:pStyle w:val="ListParagraph"/>
        <w:numPr>
          <w:ilvl w:val="1"/>
          <w:numId w:val="19"/>
        </w:numPr>
      </w:pPr>
      <w:r>
        <w:t xml:space="preserve">Upslope dependence function to map the locations upslope where activities have an effect on a downslope location. </w:t>
      </w:r>
    </w:p>
    <w:p w:rsidR="00E3293F" w:rsidRDefault="00E3293F" w:rsidP="00E3293F">
      <w:pPr>
        <w:pStyle w:val="ListParagraph"/>
        <w:numPr>
          <w:ilvl w:val="1"/>
          <w:numId w:val="19"/>
        </w:numPr>
      </w:pPr>
      <w:r>
        <w:t xml:space="preserve">Decaying accumulation that evaluates upslope contribution subject to decay or attenuation. </w:t>
      </w:r>
    </w:p>
    <w:p w:rsidR="00E3293F" w:rsidRDefault="00E3293F" w:rsidP="00E3293F">
      <w:pPr>
        <w:pStyle w:val="ListParagraph"/>
        <w:numPr>
          <w:ilvl w:val="1"/>
          <w:numId w:val="19"/>
        </w:numPr>
      </w:pPr>
      <w:r>
        <w:t xml:space="preserve">Concentration limited accumulation. </w:t>
      </w:r>
    </w:p>
    <w:p w:rsidR="00E3293F" w:rsidRDefault="00E3293F" w:rsidP="00E3293F">
      <w:pPr>
        <w:pStyle w:val="ListParagraph"/>
        <w:numPr>
          <w:ilvl w:val="1"/>
          <w:numId w:val="19"/>
        </w:numPr>
      </w:pPr>
      <w:r>
        <w:t xml:space="preserve">Transport limited accumulation. </w:t>
      </w:r>
    </w:p>
    <w:p w:rsidR="00E3293F" w:rsidRDefault="00E3293F" w:rsidP="00E3293F">
      <w:pPr>
        <w:pStyle w:val="ListParagraph"/>
        <w:numPr>
          <w:ilvl w:val="1"/>
          <w:numId w:val="19"/>
        </w:numPr>
      </w:pPr>
      <w:r>
        <w:t xml:space="preserve">Reverse accumulation. </w:t>
      </w:r>
    </w:p>
    <w:p w:rsidR="00E3293F" w:rsidRDefault="00E3293F" w:rsidP="00E3293F">
      <w:pPr>
        <w:pStyle w:val="ListParagraph"/>
        <w:numPr>
          <w:ilvl w:val="1"/>
          <w:numId w:val="19"/>
        </w:numPr>
      </w:pPr>
      <w:r>
        <w:t xml:space="preserve">Avalanche </w:t>
      </w:r>
      <w:proofErr w:type="spellStart"/>
      <w:r>
        <w:t>runout</w:t>
      </w:r>
      <w:proofErr w:type="spellEnd"/>
      <w:r>
        <w:t xml:space="preserve">. </w:t>
      </w:r>
    </w:p>
    <w:p w:rsidR="00E3293F" w:rsidRDefault="00E3293F" w:rsidP="00E3293F">
      <w:pPr>
        <w:pStyle w:val="ListParagraph"/>
        <w:numPr>
          <w:ilvl w:val="1"/>
          <w:numId w:val="19"/>
        </w:numPr>
      </w:pPr>
      <w:r>
        <w:t>Average slope.</w:t>
      </w:r>
    </w:p>
    <w:p w:rsidR="00F7185C" w:rsidRDefault="00F7185C" w:rsidP="00F7185C">
      <w:proofErr w:type="spellStart"/>
      <w:r>
        <w:t>TauDEM</w:t>
      </w:r>
      <w:proofErr w:type="spellEnd"/>
      <w:r>
        <w:t xml:space="preserve"> is </w:t>
      </w:r>
      <w:r w:rsidR="00450BD4">
        <w:t xml:space="preserve">distributed from the website </w:t>
      </w:r>
      <w:hyperlink r:id="rId9" w:history="1">
        <w:r w:rsidR="00450BD4" w:rsidRPr="00F8228F">
          <w:rPr>
            <w:rStyle w:val="Hyperlink"/>
          </w:rPr>
          <w:t>http://hydrology.usu.edu/taudem</w:t>
        </w:r>
      </w:hyperlink>
      <w:r w:rsidR="00450BD4">
        <w:t xml:space="preserve">.  This website contains links to the software, installation instructions, research papers and printed and video learning resources.  </w:t>
      </w:r>
    </w:p>
    <w:p w:rsidR="007305E0" w:rsidRDefault="007305E0" w:rsidP="00177C35">
      <w:pPr>
        <w:pStyle w:val="Heading2"/>
      </w:pPr>
      <w:r>
        <w:lastRenderedPageBreak/>
        <w:t xml:space="preserve">Computer </w:t>
      </w:r>
      <w:r w:rsidR="006D68C6">
        <w:t xml:space="preserve">and Software </w:t>
      </w:r>
      <w:r>
        <w:t>Requirements</w:t>
      </w:r>
    </w:p>
    <w:p w:rsidR="00E6619B" w:rsidRDefault="00E6619B" w:rsidP="009A70D4">
      <w:pPr>
        <w:spacing w:after="0"/>
      </w:pPr>
      <w:r>
        <w:t xml:space="preserve">The following describes what you need to do to set up the software to run </w:t>
      </w:r>
      <w:proofErr w:type="spellStart"/>
      <w:r>
        <w:t>TauDEM</w:t>
      </w:r>
      <w:proofErr w:type="spellEnd"/>
      <w:r>
        <w:t xml:space="preserve">.  </w:t>
      </w:r>
    </w:p>
    <w:p w:rsidR="009A70D4" w:rsidRDefault="009A70D4" w:rsidP="009A70D4">
      <w:pPr>
        <w:pStyle w:val="Heading4"/>
      </w:pPr>
      <w:r>
        <w:t>MPICH2</w:t>
      </w:r>
    </w:p>
    <w:p w:rsidR="00E6619B" w:rsidRDefault="00586EB2" w:rsidP="00450BD4">
      <w:r>
        <w:t xml:space="preserve">The current version of </w:t>
      </w:r>
      <w:proofErr w:type="spellStart"/>
      <w:r>
        <w:t>TauDEM</w:t>
      </w:r>
      <w:proofErr w:type="spellEnd"/>
      <w:r>
        <w:t xml:space="preserve"> has been implemented using the MPICH2 library from Argonne National Laboratory so as to take advantage of multi-core and parallel computation capability.  MPICH2 will need to be installed on whatever computer you use to run </w:t>
      </w:r>
      <w:proofErr w:type="spellStart"/>
      <w:r>
        <w:t>TauDEM</w:t>
      </w:r>
      <w:proofErr w:type="spellEnd"/>
      <w:r>
        <w:t xml:space="preserve">.  </w:t>
      </w:r>
      <w:r w:rsidR="009A70D4">
        <w:t xml:space="preserve">MPICH2 should be obtained from </w:t>
      </w:r>
      <w:hyperlink r:id="rId10" w:history="1">
        <w:r w:rsidR="009A70D4" w:rsidRPr="00A908EE">
          <w:rPr>
            <w:rStyle w:val="Hyperlink"/>
          </w:rPr>
          <w:t>http://www.mcs.anl.gov/research/projects/mpich2/</w:t>
        </w:r>
      </w:hyperlink>
      <w:r w:rsidR="009A70D4">
        <w:t xml:space="preserve">.  </w:t>
      </w:r>
    </w:p>
    <w:p w:rsidR="00E6619B" w:rsidRDefault="009A70D4" w:rsidP="00450BD4">
      <w:pPr>
        <w:spacing w:after="0"/>
      </w:pPr>
      <w:r w:rsidRPr="00E6619B">
        <w:rPr>
          <w:b/>
        </w:rPr>
        <w:t>On a PC</w:t>
      </w:r>
      <w:r>
        <w:t xml:space="preserve"> follow step 3 of the installation instructions at </w:t>
      </w:r>
      <w:hyperlink r:id="rId11" w:history="1">
        <w:r w:rsidRPr="00A908EE">
          <w:rPr>
            <w:rStyle w:val="Hyperlink"/>
          </w:rPr>
          <w:t>http://hydrology.usu.edu/taudem/taudem5.0/downloads.html</w:t>
        </w:r>
      </w:hyperlink>
      <w:r>
        <w:t xml:space="preserve"> to install MPICH2.  It is important that MPICH2 be installed using THE ADMINISTRATOR ACCOUNT either logged in as administrator or by running from a command prompt that has been opened using "Run as Administrator".  </w:t>
      </w:r>
      <w:r w:rsidR="00B103E6">
        <w:t xml:space="preserve">Also be sure to follow the instruction to set the path to MPICH2 </w:t>
      </w:r>
      <w:proofErr w:type="spellStart"/>
      <w:r w:rsidR="00B103E6">
        <w:t>executables</w:t>
      </w:r>
      <w:proofErr w:type="spellEnd"/>
      <w:r w:rsidR="00B103E6">
        <w:t>.</w:t>
      </w:r>
    </w:p>
    <w:p w:rsidR="00E6619B" w:rsidRDefault="00E6619B" w:rsidP="00E6619B">
      <w:pPr>
        <w:spacing w:after="0"/>
        <w:ind w:left="720"/>
      </w:pPr>
    </w:p>
    <w:p w:rsidR="00E6619B" w:rsidRDefault="009A70D4" w:rsidP="00B103E6">
      <w:pPr>
        <w:spacing w:after="0"/>
      </w:pPr>
      <w:r w:rsidRPr="00E6619B">
        <w:rPr>
          <w:b/>
        </w:rPr>
        <w:t>On a Mac</w:t>
      </w:r>
      <w:r>
        <w:t xml:space="preserve"> or other system you will need to download and compile the </w:t>
      </w:r>
      <w:r w:rsidR="0002710B">
        <w:t xml:space="preserve">package appropriate for your system, or compile from source following the guidance at </w:t>
      </w:r>
      <w:hyperlink r:id="rId12" w:history="1">
        <w:r w:rsidR="0002710B" w:rsidRPr="00A908EE">
          <w:rPr>
            <w:rStyle w:val="Hyperlink"/>
          </w:rPr>
          <w:t>http://www.mcs.anl.gov/research/projects/mpich2/downloads/index.php?s=downloads</w:t>
        </w:r>
      </w:hyperlink>
      <w:r w:rsidR="0002710B">
        <w:t xml:space="preserve">.  </w:t>
      </w:r>
    </w:p>
    <w:p w:rsidR="009A70D4" w:rsidRDefault="0002710B" w:rsidP="0002710B">
      <w:pPr>
        <w:pStyle w:val="Heading4"/>
      </w:pPr>
      <w:proofErr w:type="spellStart"/>
      <w:r>
        <w:t>TauDEM</w:t>
      </w:r>
      <w:proofErr w:type="spellEnd"/>
    </w:p>
    <w:p w:rsidR="00495D40" w:rsidRDefault="0002710B" w:rsidP="00B103E6">
      <w:pPr>
        <w:spacing w:after="0"/>
      </w:pPr>
      <w:r w:rsidRPr="00495D40">
        <w:rPr>
          <w:b/>
        </w:rPr>
        <w:t>On a PC</w:t>
      </w:r>
      <w:r>
        <w:t xml:space="preserve"> f</w:t>
      </w:r>
      <w:r w:rsidR="000036C8">
        <w:t xml:space="preserve">ollow </w:t>
      </w:r>
      <w:r>
        <w:t>step</w:t>
      </w:r>
      <w:r w:rsidR="000036C8">
        <w:t xml:space="preserve"> 4 of the installation instructions at </w:t>
      </w:r>
      <w:hyperlink r:id="rId13" w:history="1">
        <w:r w:rsidR="000036C8" w:rsidRPr="00A908EE">
          <w:rPr>
            <w:rStyle w:val="Hyperlink"/>
          </w:rPr>
          <w:t>http://hydrology.usu.edu/taudem/taudem5.0/downloads.html</w:t>
        </w:r>
      </w:hyperlink>
      <w:r w:rsidR="000036C8">
        <w:t xml:space="preserve"> to install the </w:t>
      </w:r>
      <w:proofErr w:type="spellStart"/>
      <w:r w:rsidR="000036C8">
        <w:t>TauDEM</w:t>
      </w:r>
      <w:proofErr w:type="spellEnd"/>
      <w:r w:rsidR="000036C8">
        <w:t xml:space="preserve"> version appropriate for your computer (32 or 64 bit).  </w:t>
      </w:r>
      <w:r w:rsidR="00B103E6">
        <w:t xml:space="preserve">Do this no matter whether you plan to use ArcGIS or R or something else for visualization.  </w:t>
      </w:r>
    </w:p>
    <w:p w:rsidR="00495D40" w:rsidRDefault="00495D40" w:rsidP="00495D40">
      <w:pPr>
        <w:spacing w:after="0"/>
        <w:ind w:left="720"/>
      </w:pPr>
    </w:p>
    <w:p w:rsidR="00B57004" w:rsidRDefault="0002710B" w:rsidP="00B103E6">
      <w:pPr>
        <w:spacing w:after="0"/>
      </w:pPr>
      <w:r w:rsidRPr="00495D40">
        <w:rPr>
          <w:b/>
        </w:rPr>
        <w:t xml:space="preserve">On a Mac or </w:t>
      </w:r>
      <w:proofErr w:type="gramStart"/>
      <w:r w:rsidRPr="00495D40">
        <w:rPr>
          <w:b/>
        </w:rPr>
        <w:t>Unix</w:t>
      </w:r>
      <w:proofErr w:type="gramEnd"/>
      <w:r w:rsidRPr="00495D40">
        <w:rPr>
          <w:b/>
        </w:rPr>
        <w:t xml:space="preserve"> system</w:t>
      </w:r>
      <w:r>
        <w:t xml:space="preserve"> download the </w:t>
      </w:r>
      <w:proofErr w:type="spellStart"/>
      <w:r>
        <w:t>TauDEM</w:t>
      </w:r>
      <w:proofErr w:type="spellEnd"/>
      <w:r>
        <w:t xml:space="preserve"> source from </w:t>
      </w:r>
      <w:hyperlink r:id="rId14" w:history="1">
        <w:r w:rsidRPr="00A908EE">
          <w:rPr>
            <w:rStyle w:val="Hyperlink"/>
          </w:rPr>
          <w:t>http://hydrology.usu.edu/taudem/taudem5.0/downloads.html</w:t>
        </w:r>
      </w:hyperlink>
      <w:r>
        <w:t xml:space="preserve"> and compile and build it for your </w:t>
      </w:r>
      <w:r w:rsidR="00B103E6">
        <w:t>system</w:t>
      </w:r>
      <w:r>
        <w:t xml:space="preserve">.  </w:t>
      </w:r>
    </w:p>
    <w:p w:rsidR="00495D40" w:rsidRDefault="00495D40" w:rsidP="00495D40">
      <w:pPr>
        <w:pStyle w:val="Heading4"/>
      </w:pPr>
      <w:r>
        <w:t>ArcGIS</w:t>
      </w:r>
    </w:p>
    <w:p w:rsidR="00B103E6" w:rsidRDefault="00B103E6" w:rsidP="00B103E6">
      <w:pPr>
        <w:spacing w:after="0"/>
      </w:pPr>
      <w:r w:rsidRPr="00B103E6">
        <w:t xml:space="preserve">Follow the instructions here if you plan to use ArcGIS to visualize </w:t>
      </w:r>
      <w:proofErr w:type="spellStart"/>
      <w:r w:rsidRPr="00B103E6">
        <w:t>TauDEM</w:t>
      </w:r>
      <w:proofErr w:type="spellEnd"/>
      <w:r w:rsidRPr="00B103E6">
        <w:t xml:space="preserve"> output</w:t>
      </w:r>
      <w:r>
        <w:t>.</w:t>
      </w:r>
    </w:p>
    <w:p w:rsidR="00B103E6" w:rsidRPr="00B103E6" w:rsidRDefault="00B103E6" w:rsidP="00B103E6">
      <w:pPr>
        <w:spacing w:after="0"/>
      </w:pPr>
    </w:p>
    <w:p w:rsidR="000036C8" w:rsidRDefault="00495D40" w:rsidP="00B103E6">
      <w:pPr>
        <w:spacing w:after="0"/>
      </w:pPr>
      <w:r w:rsidRPr="00495D40">
        <w:rPr>
          <w:b/>
        </w:rPr>
        <w:t>On a PC i</w:t>
      </w:r>
      <w:r w:rsidR="000036C8" w:rsidRPr="00495D40">
        <w:rPr>
          <w:b/>
        </w:rPr>
        <w:t>f you have ArcGIS 9.3</w:t>
      </w:r>
      <w:r>
        <w:t xml:space="preserve"> f</w:t>
      </w:r>
      <w:r w:rsidR="000036C8">
        <w:t xml:space="preserve">ollow steps 5 and 6 of the installation instructions at </w:t>
      </w:r>
      <w:hyperlink r:id="rId15" w:history="1">
        <w:r w:rsidR="000036C8" w:rsidRPr="00A908EE">
          <w:rPr>
            <w:rStyle w:val="Hyperlink"/>
          </w:rPr>
          <w:t>http://hydrology.usu.edu/taudem/taudem5.0/downloads.html</w:t>
        </w:r>
      </w:hyperlink>
      <w:r w:rsidR="000036C8">
        <w:t xml:space="preserve"> to activate the </w:t>
      </w:r>
      <w:proofErr w:type="spellStart"/>
      <w:r w:rsidR="000036C8">
        <w:t>ArcToolbox</w:t>
      </w:r>
      <w:proofErr w:type="spellEnd"/>
      <w:r w:rsidR="000036C8">
        <w:t xml:space="preserve"> interface</w:t>
      </w:r>
    </w:p>
    <w:p w:rsidR="00495D40" w:rsidRDefault="00495D40" w:rsidP="00495D40">
      <w:pPr>
        <w:spacing w:after="0"/>
        <w:ind w:left="720"/>
      </w:pPr>
    </w:p>
    <w:p w:rsidR="000036C8" w:rsidRDefault="00495D40" w:rsidP="00B103E6">
      <w:pPr>
        <w:spacing w:after="0"/>
      </w:pPr>
      <w:r w:rsidRPr="00495D40">
        <w:rPr>
          <w:b/>
        </w:rPr>
        <w:t xml:space="preserve">On a PC if you have </w:t>
      </w:r>
      <w:proofErr w:type="gramStart"/>
      <w:r w:rsidR="000036C8" w:rsidRPr="00495D40">
        <w:rPr>
          <w:b/>
        </w:rPr>
        <w:t>If</w:t>
      </w:r>
      <w:proofErr w:type="gramEnd"/>
      <w:r w:rsidR="000036C8" w:rsidRPr="00495D40">
        <w:rPr>
          <w:b/>
        </w:rPr>
        <w:t xml:space="preserve"> you</w:t>
      </w:r>
      <w:r w:rsidR="009D527B" w:rsidRPr="00495D40">
        <w:rPr>
          <w:b/>
        </w:rPr>
        <w:t xml:space="preserve"> </w:t>
      </w:r>
      <w:r w:rsidR="0002710B" w:rsidRPr="00495D40">
        <w:rPr>
          <w:b/>
        </w:rPr>
        <w:t xml:space="preserve">have </w:t>
      </w:r>
      <w:r w:rsidR="009D527B" w:rsidRPr="00495D40">
        <w:rPr>
          <w:b/>
        </w:rPr>
        <w:t>ArcGIS10.0</w:t>
      </w:r>
      <w:r w:rsidRPr="00495D40">
        <w:t>.</w:t>
      </w:r>
      <w:r>
        <w:t xml:space="preserve">  </w:t>
      </w:r>
      <w:r w:rsidR="00D52D1A">
        <w:t xml:space="preserve">Obtain the in development (alpha) python tools from </w:t>
      </w:r>
      <w:hyperlink r:id="rId16" w:history="1">
        <w:r w:rsidR="006E522C" w:rsidRPr="00404C4F">
          <w:rPr>
            <w:rStyle w:val="Hyperlink"/>
          </w:rPr>
          <w:t>http://hydrology.usu.edu/taudem/taudem5.0/TauDEMPythonTools.zip</w:t>
        </w:r>
      </w:hyperlink>
      <w:r w:rsidR="006E522C">
        <w:t xml:space="preserve"> (linked at the bottom of </w:t>
      </w:r>
      <w:hyperlink r:id="rId17" w:history="1">
        <w:r w:rsidR="006E522C" w:rsidRPr="00404C4F">
          <w:rPr>
            <w:rStyle w:val="Hyperlink"/>
          </w:rPr>
          <w:t>http://hydrology.usu.edu/taudem/taudem5.0/downloads.html</w:t>
        </w:r>
      </w:hyperlink>
      <w:r w:rsidR="006E522C">
        <w:t xml:space="preserve">).  </w:t>
      </w:r>
      <w:r w:rsidR="00D52D1A">
        <w:t xml:space="preserve">Unzip these into </w:t>
      </w:r>
      <w:r w:rsidR="005B4D68">
        <w:t>a convenient</w:t>
      </w:r>
      <w:r w:rsidR="00D52D1A">
        <w:t xml:space="preserve"> location (</w:t>
      </w:r>
      <w:r w:rsidR="005B4D68">
        <w:t>e.g.</w:t>
      </w:r>
      <w:r w:rsidR="00D52D1A">
        <w:t xml:space="preserve"> c:\program files\</w:t>
      </w:r>
      <w:proofErr w:type="spellStart"/>
      <w:r w:rsidR="00D52D1A">
        <w:t>taudem</w:t>
      </w:r>
      <w:proofErr w:type="spellEnd"/>
      <w:r w:rsidR="005B4D68">
        <w:t>\</w:t>
      </w:r>
      <w:proofErr w:type="spellStart"/>
      <w:r w:rsidR="005B4D68">
        <w:t>pyfiles</w:t>
      </w:r>
      <w:proofErr w:type="spellEnd"/>
      <w:r w:rsidR="005B4D68">
        <w:t>)</w:t>
      </w:r>
      <w:r w:rsidR="00D52D1A">
        <w:t xml:space="preserve">.  Copy the compiled help file </w:t>
      </w:r>
      <w:r w:rsidR="00D52D1A" w:rsidRPr="00D52D1A">
        <w:t>C:\Program Files\ArcGIS\help</w:t>
      </w:r>
      <w:r w:rsidR="00D52D1A">
        <w:t>\</w:t>
      </w:r>
      <w:r w:rsidR="00D52D1A" w:rsidRPr="00D52D1A">
        <w:t>TauDEM_Tools.chm</w:t>
      </w:r>
      <w:r w:rsidR="00D52D1A">
        <w:t xml:space="preserve"> that should have been installed when you installed </w:t>
      </w:r>
      <w:proofErr w:type="spellStart"/>
      <w:r w:rsidR="00D52D1A">
        <w:t>TauDEM</w:t>
      </w:r>
      <w:proofErr w:type="spellEnd"/>
      <w:r w:rsidR="00D52D1A">
        <w:t xml:space="preserve"> into</w:t>
      </w:r>
      <w:r w:rsidR="0002710B">
        <w:t xml:space="preserve"> </w:t>
      </w:r>
      <w:r w:rsidR="0002710B" w:rsidRPr="0002710B">
        <w:t>C:\Program Files\ArcGIS\Desktop10.0\help</w:t>
      </w:r>
      <w:r w:rsidR="00B3524C">
        <w:t xml:space="preserve">. </w:t>
      </w:r>
    </w:p>
    <w:p w:rsidR="00B103E6" w:rsidRDefault="00B103E6" w:rsidP="00B103E6">
      <w:pPr>
        <w:spacing w:after="0"/>
      </w:pPr>
    </w:p>
    <w:p w:rsidR="00B103E6" w:rsidRDefault="00B3524C" w:rsidP="00B103E6">
      <w:pPr>
        <w:spacing w:after="0"/>
      </w:pPr>
      <w:r>
        <w:t xml:space="preserve">To </w:t>
      </w:r>
      <w:r w:rsidR="00B103E6">
        <w:t>add</w:t>
      </w:r>
      <w:r>
        <w:t xml:space="preserve"> the </w:t>
      </w:r>
      <w:proofErr w:type="spellStart"/>
      <w:r>
        <w:t>TauDEM</w:t>
      </w:r>
      <w:proofErr w:type="spellEnd"/>
      <w:r>
        <w:t xml:space="preserve"> Python tools interface</w:t>
      </w:r>
      <w:r w:rsidR="00B103E6">
        <w:t xml:space="preserve">, open </w:t>
      </w:r>
      <w:proofErr w:type="spellStart"/>
      <w:r w:rsidR="00B103E6">
        <w:t>ArcMap</w:t>
      </w:r>
      <w:proofErr w:type="spellEnd"/>
      <w:r w:rsidR="00B103E6">
        <w:t xml:space="preserve"> and the </w:t>
      </w:r>
      <w:proofErr w:type="spellStart"/>
      <w:r>
        <w:t>ArcToolbox</w:t>
      </w:r>
      <w:proofErr w:type="spellEnd"/>
      <w:r>
        <w:t xml:space="preserve"> Window</w:t>
      </w:r>
      <w:r w:rsidR="00B103E6">
        <w:t xml:space="preserve">.  </w:t>
      </w:r>
      <w:r>
        <w:t xml:space="preserve">Right click on </w:t>
      </w:r>
      <w:proofErr w:type="spellStart"/>
      <w:r>
        <w:t>ArcToolbox</w:t>
      </w:r>
      <w:proofErr w:type="spellEnd"/>
      <w:r>
        <w:t xml:space="preserve"> at the top of the window</w:t>
      </w:r>
      <w:r w:rsidR="00B103E6">
        <w:t xml:space="preserve"> and s</w:t>
      </w:r>
      <w:r>
        <w:t>elect Add Toolbox...</w:t>
      </w:r>
      <w:r w:rsidR="00B103E6">
        <w:t xml:space="preserve">  Then b</w:t>
      </w:r>
      <w:r>
        <w:t xml:space="preserve">rowse to the folder where you </w:t>
      </w:r>
      <w:r>
        <w:lastRenderedPageBreak/>
        <w:t>unzipped the python tools</w:t>
      </w:r>
      <w:r w:rsidR="00B103E6">
        <w:t xml:space="preserve"> (e.g. c:\program files\</w:t>
      </w:r>
      <w:proofErr w:type="spellStart"/>
      <w:r w:rsidR="00B103E6">
        <w:t>taudem</w:t>
      </w:r>
      <w:proofErr w:type="spellEnd"/>
      <w:r w:rsidR="00B103E6">
        <w:t>\</w:t>
      </w:r>
      <w:proofErr w:type="spellStart"/>
      <w:r w:rsidR="00B103E6">
        <w:t>pyfiles</w:t>
      </w:r>
      <w:proofErr w:type="spellEnd"/>
      <w:r w:rsidR="00B103E6">
        <w:t xml:space="preserve">) and select </w:t>
      </w:r>
      <w:r>
        <w:t xml:space="preserve">the </w:t>
      </w:r>
      <w:proofErr w:type="spellStart"/>
      <w:r>
        <w:t>TauDEM_Python_Tools.tbx</w:t>
      </w:r>
      <w:proofErr w:type="spellEnd"/>
      <w:r>
        <w:t xml:space="preserve"> file</w:t>
      </w:r>
      <w:r w:rsidR="00B103E6">
        <w:t xml:space="preserve">.  </w:t>
      </w:r>
    </w:p>
    <w:p w:rsidR="00B103E6" w:rsidRDefault="00B103E6" w:rsidP="00B103E6">
      <w:pPr>
        <w:spacing w:after="0"/>
      </w:pPr>
    </w:p>
    <w:p w:rsidR="00B3524C" w:rsidRDefault="00B3524C" w:rsidP="00B103E6">
      <w:pPr>
        <w:spacing w:after="0"/>
      </w:pPr>
      <w:r>
        <w:t xml:space="preserve">We have not yet converted all tools to Python so in the </w:t>
      </w:r>
      <w:proofErr w:type="spellStart"/>
      <w:r>
        <w:t>TauDEM</w:t>
      </w:r>
      <w:proofErr w:type="spellEnd"/>
      <w:r>
        <w:t xml:space="preserve"> Python Tools toolbox you will not find all functions.  The tools that are there can serve as an example for programming others if you need them before we get to them.</w:t>
      </w:r>
    </w:p>
    <w:p w:rsidR="00495D40" w:rsidRDefault="00495D40" w:rsidP="0002710B">
      <w:pPr>
        <w:pStyle w:val="Heading4"/>
      </w:pPr>
      <w:r>
        <w:t>R</w:t>
      </w:r>
    </w:p>
    <w:p w:rsidR="0002710B" w:rsidRDefault="00495D40" w:rsidP="00024DF0">
      <w:r>
        <w:t>R provides alternative free visualization capability for those who do not have ArcGIS.  R is also available for multiple platforms.  If you plan to use R, it is helpful to have it already installed and know the basics.</w:t>
      </w:r>
    </w:p>
    <w:p w:rsidR="0016753C" w:rsidRDefault="0002710B" w:rsidP="00B103E6">
      <w:pPr>
        <w:spacing w:after="0"/>
      </w:pPr>
      <w:r>
        <w:t xml:space="preserve">Download and install R from </w:t>
      </w:r>
      <w:hyperlink r:id="rId18" w:history="1">
        <w:r w:rsidRPr="00A908EE">
          <w:rPr>
            <w:rStyle w:val="Hyperlink"/>
          </w:rPr>
          <w:t>http://www.r-project.org/</w:t>
        </w:r>
      </w:hyperlink>
      <w:r>
        <w:t xml:space="preserve"> and teach yourself how to use its</w:t>
      </w:r>
      <w:r w:rsidR="0016753C">
        <w:t xml:space="preserve"> basic functionality.  Following are some web resources for getting started with R</w:t>
      </w:r>
    </w:p>
    <w:p w:rsidR="0002710B" w:rsidRDefault="00063EB2" w:rsidP="00B103E6">
      <w:pPr>
        <w:pStyle w:val="ListParagraph"/>
        <w:numPr>
          <w:ilvl w:val="0"/>
          <w:numId w:val="22"/>
        </w:numPr>
        <w:spacing w:after="0"/>
        <w:ind w:left="720"/>
      </w:pPr>
      <w:hyperlink r:id="rId19" w:anchor="A-sample-session" w:history="1">
        <w:r w:rsidR="0002710B" w:rsidRPr="00A908EE">
          <w:rPr>
            <w:rStyle w:val="Hyperlink"/>
          </w:rPr>
          <w:t>http://cran.r-project.org/doc/manuals/R-intro.html#A-sample-session</w:t>
        </w:r>
      </w:hyperlink>
      <w:r w:rsidR="0016753C">
        <w:t xml:space="preserve">.  </w:t>
      </w:r>
      <w:r w:rsidR="00AC1D11">
        <w:t>Working through about half of this session should give you the bare essentials needed to use R in this clinic.</w:t>
      </w:r>
    </w:p>
    <w:p w:rsidR="0016753C" w:rsidRDefault="00063EB2" w:rsidP="00B103E6">
      <w:pPr>
        <w:pStyle w:val="ListParagraph"/>
        <w:numPr>
          <w:ilvl w:val="0"/>
          <w:numId w:val="22"/>
        </w:numPr>
        <w:spacing w:after="0"/>
        <w:ind w:left="720"/>
      </w:pPr>
      <w:hyperlink r:id="rId20" w:history="1">
        <w:r w:rsidR="0016753C" w:rsidRPr="00404C4F">
          <w:rPr>
            <w:rStyle w:val="Hyperlink"/>
          </w:rPr>
          <w:t>http://www.nceas.ucsb.edu/files/scicomp/Dloads/RProgramming/BestFirstRTutorial.pdf</w:t>
        </w:r>
      </w:hyperlink>
      <w:r w:rsidR="0016753C">
        <w:t xml:space="preserve"> </w:t>
      </w:r>
    </w:p>
    <w:p w:rsidR="0016753C" w:rsidRDefault="00063EB2" w:rsidP="00B103E6">
      <w:pPr>
        <w:pStyle w:val="ListParagraph"/>
        <w:numPr>
          <w:ilvl w:val="0"/>
          <w:numId w:val="22"/>
        </w:numPr>
        <w:spacing w:after="0"/>
        <w:ind w:left="720"/>
      </w:pPr>
      <w:hyperlink r:id="rId21" w:history="1">
        <w:r w:rsidR="0016753C" w:rsidRPr="00404C4F">
          <w:rPr>
            <w:rStyle w:val="Hyperlink"/>
          </w:rPr>
          <w:t>http://cran.r-project.org/doc/contrib/Short-refcard.pdf</w:t>
        </w:r>
      </w:hyperlink>
      <w:r w:rsidR="0016753C">
        <w:t xml:space="preserve"> </w:t>
      </w:r>
    </w:p>
    <w:p w:rsidR="00D47436" w:rsidRDefault="00063EB2" w:rsidP="00B103E6">
      <w:pPr>
        <w:pStyle w:val="ListParagraph"/>
        <w:numPr>
          <w:ilvl w:val="0"/>
          <w:numId w:val="22"/>
        </w:numPr>
        <w:spacing w:after="0"/>
        <w:ind w:left="720"/>
      </w:pPr>
      <w:hyperlink r:id="rId22" w:history="1">
        <w:r w:rsidR="00D47436" w:rsidRPr="00404C4F">
          <w:rPr>
            <w:rStyle w:val="Hyperlink"/>
          </w:rPr>
          <w:t>http://cran.r-project.org/doc/manuals/R-intro.pdf</w:t>
        </w:r>
      </w:hyperlink>
      <w:r w:rsidR="00D47436">
        <w:t xml:space="preserve"> </w:t>
      </w:r>
    </w:p>
    <w:p w:rsidR="00AC1D11" w:rsidRDefault="00495D40" w:rsidP="00AC1D11">
      <w:pPr>
        <w:pStyle w:val="Heading4"/>
      </w:pPr>
      <w:proofErr w:type="gramStart"/>
      <w:r>
        <w:t>O</w:t>
      </w:r>
      <w:r w:rsidR="00AC1D11">
        <w:t>ther visualization software.</w:t>
      </w:r>
      <w:proofErr w:type="gramEnd"/>
    </w:p>
    <w:p w:rsidR="00AC1D11" w:rsidRDefault="00495D40" w:rsidP="00B103E6">
      <w:pPr>
        <w:spacing w:after="0"/>
      </w:pPr>
      <w:proofErr w:type="spellStart"/>
      <w:r>
        <w:t>TauDEM</w:t>
      </w:r>
      <w:proofErr w:type="spellEnd"/>
      <w:r>
        <w:t xml:space="preserve"> can be run from the command line and results visualized in any software that can work with </w:t>
      </w:r>
      <w:proofErr w:type="spellStart"/>
      <w:r>
        <w:t>GeoTIFF</w:t>
      </w:r>
      <w:proofErr w:type="spellEnd"/>
      <w:r>
        <w:t xml:space="preserve"> and </w:t>
      </w:r>
      <w:proofErr w:type="spellStart"/>
      <w:r>
        <w:t>shapefiles</w:t>
      </w:r>
      <w:proofErr w:type="spellEnd"/>
      <w:r>
        <w:t xml:space="preserve">.  If you want to use the full functionality of </w:t>
      </w:r>
      <w:proofErr w:type="spellStart"/>
      <w:r>
        <w:t>TauDEM</w:t>
      </w:r>
      <w:proofErr w:type="spellEnd"/>
      <w:r>
        <w:t xml:space="preserve"> you also need to be able to </w:t>
      </w:r>
      <w:r w:rsidR="00AC1D11">
        <w:t xml:space="preserve">create and edit </w:t>
      </w:r>
      <w:proofErr w:type="spellStart"/>
      <w:r w:rsidR="00AC1D11">
        <w:t>shapefiles</w:t>
      </w:r>
      <w:proofErr w:type="spellEnd"/>
      <w:r w:rsidR="00AC1D11">
        <w:t>.  I</w:t>
      </w:r>
      <w:r w:rsidR="00E30AF2">
        <w:t>f you plan to use other visualization software</w:t>
      </w:r>
      <w:r w:rsidR="00586EB2">
        <w:t>, I</w:t>
      </w:r>
      <w:r w:rsidR="00AC1D11">
        <w:t xml:space="preserve"> suggest that you work out how to do this using the example data in </w:t>
      </w:r>
      <w:hyperlink r:id="rId23" w:history="1">
        <w:r w:rsidR="00AC1D11" w:rsidRPr="00A908EE">
          <w:rPr>
            <w:rStyle w:val="Hyperlink"/>
          </w:rPr>
          <w:t>http://hydrology.usu.edu/taudem/taudem5.0/LoganDemo.zip</w:t>
        </w:r>
      </w:hyperlink>
      <w:r w:rsidR="00AC1D11">
        <w:t xml:space="preserve">, prior to the clinic.  You will need to be able to visualize a file like </w:t>
      </w:r>
      <w:proofErr w:type="spellStart"/>
      <w:r w:rsidR="00AC1D11" w:rsidRPr="00B103E6">
        <w:rPr>
          <w:b/>
        </w:rPr>
        <w:t>logan.ti</w:t>
      </w:r>
      <w:r w:rsidR="00AC1D11">
        <w:t>f</w:t>
      </w:r>
      <w:proofErr w:type="spellEnd"/>
      <w:r w:rsidR="00AC1D11">
        <w:t xml:space="preserve"> in this </w:t>
      </w:r>
      <w:r w:rsidR="00B103E6">
        <w:t>zip file</w:t>
      </w:r>
      <w:r w:rsidR="00AC1D11">
        <w:t xml:space="preserve">.  You will also need to be able to create a </w:t>
      </w:r>
      <w:proofErr w:type="spellStart"/>
      <w:r w:rsidR="00AC1D11">
        <w:t>shapefile</w:t>
      </w:r>
      <w:proofErr w:type="spellEnd"/>
      <w:r w:rsidR="00AC1D11">
        <w:t xml:space="preserve"> such as </w:t>
      </w:r>
      <w:proofErr w:type="spellStart"/>
      <w:r w:rsidR="00AC1D11" w:rsidRPr="00B103E6">
        <w:rPr>
          <w:b/>
        </w:rPr>
        <w:t>LoganOutlet.shp</w:t>
      </w:r>
      <w:proofErr w:type="spellEnd"/>
      <w:r w:rsidR="00AC1D11">
        <w:t xml:space="preserve"> if you want to be able to run for anything other than the default outlet and data I have provided.</w:t>
      </w:r>
    </w:p>
    <w:p w:rsidR="00AC1D11" w:rsidRDefault="00AC1D11" w:rsidP="006D68C6">
      <w:pPr>
        <w:pStyle w:val="Heading4"/>
      </w:pPr>
      <w:r>
        <w:t>CSDMS Beach</w:t>
      </w:r>
    </w:p>
    <w:p w:rsidR="00AC1D11" w:rsidRDefault="00586EB2" w:rsidP="00B103E6">
      <w:pPr>
        <w:spacing w:after="0"/>
      </w:pPr>
      <w:r>
        <w:t xml:space="preserve">If you plan to use the CSDMS Beach supercomputer to run </w:t>
      </w:r>
      <w:proofErr w:type="spellStart"/>
      <w:r>
        <w:t>TauDEM</w:t>
      </w:r>
      <w:proofErr w:type="spellEnd"/>
      <w:r>
        <w:t>, y</w:t>
      </w:r>
      <w:r w:rsidR="00AC1D11">
        <w:t>ou will need an account</w:t>
      </w:r>
      <w:r>
        <w:t>.  You need to work with CSDMS staff to obtain an account</w:t>
      </w:r>
      <w:r w:rsidR="00AC1D11">
        <w:t>.  You will need to be familiar with the job submittal process used</w:t>
      </w:r>
      <w:r w:rsidR="00CF7FA3">
        <w:t xml:space="preserve"> on Beach</w:t>
      </w:r>
      <w:r w:rsidR="00AC1D11">
        <w:t xml:space="preserve">.  You will need to have your own computer where you can download and visualize the output created on Beach.  </w:t>
      </w:r>
      <w:r w:rsidR="006D68C6">
        <w:t xml:space="preserve">Use of Beach is really only recommended for jobs that are too big to run conveniently on a PC or Mac.  The tutorial examples used in the clinic will be sufficiently small that they can run on a PC or Mac, but will </w:t>
      </w:r>
      <w:r w:rsidR="00551E01">
        <w:t xml:space="preserve">also </w:t>
      </w:r>
      <w:bookmarkStart w:id="0" w:name="_GoBack"/>
      <w:bookmarkEnd w:id="0"/>
      <w:r w:rsidR="006D68C6">
        <w:t>be demonstrated on Beach to show the process.</w:t>
      </w:r>
    </w:p>
    <w:p w:rsidR="006D68C6" w:rsidRDefault="00017CCC" w:rsidP="006D68C6">
      <w:pPr>
        <w:pStyle w:val="Heading2"/>
      </w:pPr>
      <w:r>
        <w:t xml:space="preserve">Running your first </w:t>
      </w:r>
      <w:proofErr w:type="spellStart"/>
      <w:r>
        <w:t>TauDEM</w:t>
      </w:r>
      <w:proofErr w:type="spellEnd"/>
      <w:r>
        <w:t xml:space="preserve"> function</w:t>
      </w:r>
    </w:p>
    <w:p w:rsidR="00A74483" w:rsidRDefault="00211167" w:rsidP="00211167">
      <w:r>
        <w:t xml:space="preserve">This section gives instructions for running a single </w:t>
      </w:r>
      <w:proofErr w:type="spellStart"/>
      <w:r>
        <w:t>TauDEM</w:t>
      </w:r>
      <w:proofErr w:type="spellEnd"/>
      <w:r>
        <w:t xml:space="preserve"> function intended to get you over the through the initial setup steps to where you can run a </w:t>
      </w:r>
      <w:proofErr w:type="spellStart"/>
      <w:r>
        <w:t>TauDEM</w:t>
      </w:r>
      <w:proofErr w:type="spellEnd"/>
      <w:r>
        <w:t xml:space="preserve"> function, so that in the clinic we can focus on what the functions do.</w:t>
      </w:r>
    </w:p>
    <w:p w:rsidR="00A74483" w:rsidRPr="00017CCC" w:rsidRDefault="00A74483" w:rsidP="00017CCC">
      <w:pPr>
        <w:rPr>
          <w:rFonts w:ascii="Calibri" w:eastAsia="Calibri" w:hAnsi="Calibri" w:cs="Arial"/>
        </w:rPr>
      </w:pPr>
      <w:r w:rsidRPr="004C6A1D">
        <w:t xml:space="preserve">Download the Logan River example data zip file from </w:t>
      </w:r>
      <w:hyperlink r:id="rId24" w:history="1">
        <w:r w:rsidRPr="004C6A1D">
          <w:rPr>
            <w:rStyle w:val="Hyperlink"/>
          </w:rPr>
          <w:t>http://hydrology.usu.edu/taudem/taudem5.0/documentation.html</w:t>
        </w:r>
      </w:hyperlink>
      <w:r w:rsidRPr="004C6A1D">
        <w:t xml:space="preserve">.  </w:t>
      </w:r>
      <w:r w:rsidRPr="00017CCC">
        <w:rPr>
          <w:rFonts w:ascii="Calibri" w:eastAsia="Calibri" w:hAnsi="Calibri" w:cs="Arial"/>
        </w:rPr>
        <w:t>Extract all files from the zip file</w:t>
      </w:r>
      <w:r w:rsidR="00211167" w:rsidRPr="00017CCC">
        <w:rPr>
          <w:rFonts w:ascii="Calibri" w:eastAsia="Calibri" w:hAnsi="Calibri" w:cs="Arial"/>
        </w:rPr>
        <w:t xml:space="preserve">.  I </w:t>
      </w:r>
      <w:r w:rsidR="00211167" w:rsidRPr="00017CCC">
        <w:rPr>
          <w:rFonts w:ascii="Calibri" w:eastAsia="Calibri" w:hAnsi="Calibri" w:cs="Arial"/>
        </w:rPr>
        <w:lastRenderedPageBreak/>
        <w:t>used</w:t>
      </w:r>
      <w:r>
        <w:t xml:space="preserve"> the folder </w:t>
      </w:r>
      <w:r w:rsidRPr="00F9589A">
        <w:t>C:\Users\dtarb\</w:t>
      </w:r>
      <w:r w:rsidR="00FD1943">
        <w:t>LoganDemo</w:t>
      </w:r>
      <w:r w:rsidR="005B4D68">
        <w:t>\</w:t>
      </w:r>
      <w:r w:rsidRPr="00F9589A">
        <w:t>Logan</w:t>
      </w:r>
      <w:r>
        <w:t>.  The unzipped contents of LoganDemo.zip are illustrated below:</w:t>
      </w:r>
    </w:p>
    <w:p w:rsidR="00A74483" w:rsidRDefault="00FD1943" w:rsidP="00A74483">
      <w:pPr>
        <w:pStyle w:val="ListParagraph"/>
        <w:ind w:left="360"/>
      </w:pPr>
      <w:r>
        <w:rPr>
          <w:noProof/>
        </w:rPr>
        <w:drawing>
          <wp:inline distT="0" distB="0" distL="0" distR="0" wp14:anchorId="7112CBBB" wp14:editId="2D0A91FB">
            <wp:extent cx="4209393" cy="226749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11063" cy="2268396"/>
                    </a:xfrm>
                    <a:prstGeom prst="rect">
                      <a:avLst/>
                    </a:prstGeom>
                  </pic:spPr>
                </pic:pic>
              </a:graphicData>
            </a:graphic>
          </wp:inline>
        </w:drawing>
      </w:r>
    </w:p>
    <w:p w:rsidR="00503127" w:rsidRPr="00503127" w:rsidRDefault="00211167" w:rsidP="00A74483">
      <w:pPr>
        <w:keepNext/>
        <w:rPr>
          <w:b/>
        </w:rPr>
      </w:pPr>
      <w:r w:rsidRPr="00503127">
        <w:rPr>
          <w:b/>
        </w:rPr>
        <w:t xml:space="preserve">In </w:t>
      </w:r>
      <w:proofErr w:type="spellStart"/>
      <w:r w:rsidRPr="00503127">
        <w:rPr>
          <w:b/>
        </w:rPr>
        <w:t>ArcMap</w:t>
      </w:r>
      <w:proofErr w:type="spellEnd"/>
      <w:r w:rsidRPr="00503127">
        <w:rPr>
          <w:b/>
        </w:rPr>
        <w:t xml:space="preserve"> </w:t>
      </w:r>
    </w:p>
    <w:p w:rsidR="00A74483" w:rsidRDefault="00017CCC" w:rsidP="00CC774B">
      <w:r>
        <w:t>A</w:t>
      </w:r>
      <w:r w:rsidR="00211167">
        <w:t xml:space="preserve">dd </w:t>
      </w:r>
      <w:proofErr w:type="spellStart"/>
      <w:r w:rsidR="00211167">
        <w:t>logan.tif</w:t>
      </w:r>
      <w:proofErr w:type="spellEnd"/>
      <w:r w:rsidR="00211167">
        <w:t xml:space="preserve"> into a blank </w:t>
      </w:r>
      <w:proofErr w:type="spellStart"/>
      <w:r w:rsidR="00211167">
        <w:t>ArcMap</w:t>
      </w:r>
      <w:proofErr w:type="spellEnd"/>
      <w:r w:rsidR="00211167">
        <w:t xml:space="preserve"> document.  Adjust the </w:t>
      </w:r>
      <w:proofErr w:type="spellStart"/>
      <w:r w:rsidR="00211167">
        <w:t>ArcMap</w:t>
      </w:r>
      <w:proofErr w:type="spellEnd"/>
      <w:r w:rsidR="00211167">
        <w:t xml:space="preserve"> </w:t>
      </w:r>
      <w:proofErr w:type="spellStart"/>
      <w:r>
        <w:t>symbology</w:t>
      </w:r>
      <w:proofErr w:type="spellEnd"/>
      <w:r w:rsidR="00211167">
        <w:t xml:space="preserve">.  The </w:t>
      </w:r>
      <w:r w:rsidR="00A74483">
        <w:t xml:space="preserve">Logan River DEM is illustrated below.  </w:t>
      </w:r>
    </w:p>
    <w:p w:rsidR="00A74483" w:rsidRDefault="00A74483" w:rsidP="00A74483">
      <w:pPr>
        <w:pStyle w:val="ListParagraph"/>
        <w:ind w:left="360"/>
      </w:pPr>
      <w:r>
        <w:rPr>
          <w:noProof/>
        </w:rPr>
        <w:drawing>
          <wp:inline distT="0" distB="0" distL="0" distR="0" wp14:anchorId="58A1F8A8" wp14:editId="58CD3293">
            <wp:extent cx="4712892" cy="32949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12892" cy="3294993"/>
                    </a:xfrm>
                    <a:prstGeom prst="rect">
                      <a:avLst/>
                    </a:prstGeom>
                  </pic:spPr>
                </pic:pic>
              </a:graphicData>
            </a:graphic>
          </wp:inline>
        </w:drawing>
      </w:r>
    </w:p>
    <w:p w:rsidR="00503127" w:rsidRDefault="00A74483" w:rsidP="00A74483">
      <w:r>
        <w:t xml:space="preserve">This display also shows the output from </w:t>
      </w:r>
      <w:r w:rsidR="00503127">
        <w:t xml:space="preserve">the </w:t>
      </w:r>
      <w:proofErr w:type="spellStart"/>
      <w:r w:rsidR="00503127">
        <w:t>ArcMap</w:t>
      </w:r>
      <w:proofErr w:type="spellEnd"/>
      <w:r w:rsidR="00503127">
        <w:t xml:space="preserve"> identify tool used to click on and examine individual grid cell values.  </w:t>
      </w:r>
    </w:p>
    <w:p w:rsidR="00A74483" w:rsidRDefault="00A74483" w:rsidP="00017CCC">
      <w:r>
        <w:lastRenderedPageBreak/>
        <w:t xml:space="preserve">Open the </w:t>
      </w:r>
      <w:proofErr w:type="spellStart"/>
      <w:r>
        <w:t>TauDEM</w:t>
      </w:r>
      <w:proofErr w:type="spellEnd"/>
      <w:r>
        <w:t xml:space="preserve"> Tools</w:t>
      </w:r>
      <w:r w:rsidR="005B4D68">
        <w:rPr>
          <w:rStyle w:val="FootnoteReference"/>
        </w:rPr>
        <w:footnoteReference w:id="1"/>
      </w:r>
      <w:r>
        <w:t xml:space="preserve"> -&gt; Basic Grid Analysis -&gt; Pit Remove Tool.  Select the </w:t>
      </w:r>
      <w:proofErr w:type="spellStart"/>
      <w:r w:rsidRPr="00017CCC">
        <w:rPr>
          <w:i/>
        </w:rPr>
        <w:t>logan.tif</w:t>
      </w:r>
      <w:proofErr w:type="spellEnd"/>
      <w:r>
        <w:t xml:space="preserve"> grid DEM as input and set the number of processes to 4.  Click OK.</w:t>
      </w:r>
    </w:p>
    <w:p w:rsidR="00A74483" w:rsidRDefault="00A74483" w:rsidP="00A74483">
      <w:pPr>
        <w:pStyle w:val="ListParagraph"/>
        <w:ind w:left="360"/>
      </w:pPr>
      <w:r>
        <w:rPr>
          <w:noProof/>
        </w:rPr>
        <w:drawing>
          <wp:inline distT="0" distB="0" distL="0" distR="0" wp14:anchorId="318E09D9" wp14:editId="311CA4A5">
            <wp:extent cx="5120640" cy="2201437"/>
            <wp:effectExtent l="0" t="0" r="3810" b="8890"/>
            <wp:docPr id="98339" name="Picture 9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26400" cy="2203913"/>
                    </a:xfrm>
                    <a:prstGeom prst="rect">
                      <a:avLst/>
                    </a:prstGeom>
                  </pic:spPr>
                </pic:pic>
              </a:graphicData>
            </a:graphic>
          </wp:inline>
        </w:drawing>
      </w:r>
    </w:p>
    <w:p w:rsidR="00A74483" w:rsidRDefault="00A74483" w:rsidP="00A74483">
      <w:r>
        <w:t xml:space="preserve">Note how when the Input elevation grid is selected the software automatically fills in output fields using </w:t>
      </w:r>
      <w:proofErr w:type="spellStart"/>
      <w:r>
        <w:t>TauDEM's</w:t>
      </w:r>
      <w:proofErr w:type="spellEnd"/>
      <w:r>
        <w:t xml:space="preserve"> file naming convention.  This saves on some of the work involved in running these tools.</w:t>
      </w:r>
    </w:p>
    <w:p w:rsidR="00A74483" w:rsidRDefault="00A74483" w:rsidP="00A74483">
      <w:r>
        <w:t xml:space="preserve">The result is a new layer </w:t>
      </w:r>
      <w:proofErr w:type="spellStart"/>
      <w:r w:rsidRPr="002134D8">
        <w:rPr>
          <w:i/>
        </w:rPr>
        <w:t>loganfel</w:t>
      </w:r>
      <w:proofErr w:type="spellEnd"/>
      <w:r>
        <w:t xml:space="preserve"> that has been added to the map.  The tool dialog box gives timing information and details of the shell command that was executed in the background while completing this task.  This information is useful for debugging if something goes wrong.</w:t>
      </w:r>
    </w:p>
    <w:p w:rsidR="00A74483" w:rsidRDefault="00A74483" w:rsidP="00A74483">
      <w:pPr>
        <w:ind w:left="360"/>
      </w:pPr>
      <w:r>
        <w:rPr>
          <w:noProof/>
        </w:rPr>
        <w:drawing>
          <wp:inline distT="0" distB="0" distL="0" distR="0" wp14:anchorId="32E52D7A" wp14:editId="1D0E6B80">
            <wp:extent cx="4927745" cy="3436882"/>
            <wp:effectExtent l="0" t="0" r="6350" b="0"/>
            <wp:docPr id="98343" name="Picture 9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587" cy="3434679"/>
                    </a:xfrm>
                    <a:prstGeom prst="rect">
                      <a:avLst/>
                    </a:prstGeom>
                    <a:noFill/>
                    <a:ln>
                      <a:noFill/>
                    </a:ln>
                  </pic:spPr>
                </pic:pic>
              </a:graphicData>
            </a:graphic>
          </wp:inline>
        </w:drawing>
      </w:r>
    </w:p>
    <w:p w:rsidR="006B1783" w:rsidRDefault="006B1783" w:rsidP="006B1783">
      <w:r>
        <w:t xml:space="preserve">Congratulations, you have run your first </w:t>
      </w:r>
      <w:proofErr w:type="spellStart"/>
      <w:r>
        <w:t>TauDEM</w:t>
      </w:r>
      <w:proofErr w:type="spellEnd"/>
      <w:r>
        <w:t xml:space="preserve"> function.</w:t>
      </w:r>
    </w:p>
    <w:p w:rsidR="006B1783" w:rsidRDefault="006B1783" w:rsidP="006B1783">
      <w:r w:rsidRPr="006B1783">
        <w:rPr>
          <w:b/>
        </w:rPr>
        <w:lastRenderedPageBreak/>
        <w:t>From the Command Line</w:t>
      </w:r>
    </w:p>
    <w:p w:rsidR="006B1783" w:rsidRDefault="006B1783" w:rsidP="006B1783">
      <w:r>
        <w:t xml:space="preserve">Open a command prompt.  Select </w:t>
      </w:r>
      <w:r w:rsidRPr="00754BD1">
        <w:rPr>
          <w:b/>
        </w:rPr>
        <w:t>Start -&gt; All Programs -&gt; Accessories -&gt; Command Prompt</w:t>
      </w:r>
    </w:p>
    <w:p w:rsidR="006B1783" w:rsidRDefault="006B1783" w:rsidP="006B1783">
      <w:r>
        <w:t>Change directory to the folder where you are working.  Type</w:t>
      </w:r>
      <w:r w:rsidRPr="006B1783">
        <w:t xml:space="preserve"> </w:t>
      </w:r>
      <w:r>
        <w:t>the equivalent on your computer to</w:t>
      </w:r>
    </w:p>
    <w:p w:rsidR="006B1783" w:rsidRDefault="006B1783" w:rsidP="006B1783">
      <w:pPr>
        <w:spacing w:after="0" w:line="240" w:lineRule="auto"/>
        <w:ind w:left="360"/>
        <w:rPr>
          <w:rFonts w:ascii="CourierPS" w:hAnsi="CourierPS" w:cs="Arial"/>
          <w:szCs w:val="18"/>
        </w:rPr>
      </w:pPr>
      <w:proofErr w:type="gramStart"/>
      <w:r w:rsidRPr="00137334">
        <w:rPr>
          <w:rFonts w:ascii="CourierPS" w:hAnsi="CourierPS" w:cs="Arial"/>
          <w:szCs w:val="18"/>
        </w:rPr>
        <w:t>cd</w:t>
      </w:r>
      <w:proofErr w:type="gramEnd"/>
      <w:r w:rsidRPr="00137334">
        <w:rPr>
          <w:rFonts w:ascii="CourierPS" w:hAnsi="CourierPS" w:cs="Arial"/>
          <w:szCs w:val="18"/>
        </w:rPr>
        <w:t xml:space="preserve"> </w:t>
      </w:r>
      <w:r w:rsidRPr="00E34244">
        <w:rPr>
          <w:rFonts w:ascii="CourierPS" w:hAnsi="CourierPS" w:cs="Arial"/>
          <w:szCs w:val="18"/>
        </w:rPr>
        <w:t>C:\Users\dtarb\Scratch\</w:t>
      </w:r>
      <w:r>
        <w:rPr>
          <w:rFonts w:ascii="CourierPS" w:hAnsi="CourierPS" w:cs="Arial"/>
          <w:szCs w:val="18"/>
        </w:rPr>
        <w:t>Logan</w:t>
      </w:r>
    </w:p>
    <w:p w:rsidR="006B1783" w:rsidRDefault="006B1783" w:rsidP="006B1783">
      <w:pPr>
        <w:spacing w:after="0" w:line="240" w:lineRule="auto"/>
        <w:ind w:left="360"/>
        <w:rPr>
          <w:rFonts w:ascii="CourierPS" w:hAnsi="CourierPS" w:cs="Arial"/>
          <w:szCs w:val="18"/>
        </w:rPr>
      </w:pPr>
    </w:p>
    <w:p w:rsidR="006B1783" w:rsidRDefault="006B1783" w:rsidP="006B1783">
      <w:r>
        <w:t>Then type (or cut and paste from here) into the command prompt</w:t>
      </w:r>
    </w:p>
    <w:p w:rsidR="006B1783" w:rsidRDefault="006B1783" w:rsidP="006B1783">
      <w:pPr>
        <w:spacing w:after="0" w:line="240" w:lineRule="auto"/>
        <w:ind w:left="360"/>
        <w:rPr>
          <w:rFonts w:ascii="CourierPS" w:hAnsi="CourierPS" w:cs="Arial"/>
          <w:szCs w:val="18"/>
        </w:rPr>
      </w:pPr>
      <w:proofErr w:type="spellStart"/>
      <w:proofErr w:type="gramStart"/>
      <w:r>
        <w:rPr>
          <w:rFonts w:ascii="CourierPS" w:hAnsi="CourierPS" w:cs="Arial"/>
          <w:szCs w:val="18"/>
        </w:rPr>
        <w:t>m</w:t>
      </w:r>
      <w:r w:rsidRPr="006B1783">
        <w:rPr>
          <w:rFonts w:ascii="CourierPS" w:hAnsi="CourierPS" w:cs="Arial"/>
          <w:szCs w:val="18"/>
        </w:rPr>
        <w:t>piexec</w:t>
      </w:r>
      <w:proofErr w:type="spellEnd"/>
      <w:proofErr w:type="gramEnd"/>
      <w:r w:rsidRPr="006B1783">
        <w:rPr>
          <w:rFonts w:ascii="CourierPS" w:hAnsi="CourierPS" w:cs="Arial"/>
          <w:szCs w:val="18"/>
        </w:rPr>
        <w:t xml:space="preserve"> -n 4 </w:t>
      </w:r>
      <w:proofErr w:type="spellStart"/>
      <w:r w:rsidRPr="006B1783">
        <w:rPr>
          <w:rFonts w:ascii="CourierPS" w:hAnsi="CourierPS" w:cs="Arial"/>
          <w:szCs w:val="18"/>
        </w:rPr>
        <w:t>pitremove</w:t>
      </w:r>
      <w:proofErr w:type="spellEnd"/>
      <w:r w:rsidRPr="006B1783">
        <w:rPr>
          <w:rFonts w:ascii="CourierPS" w:hAnsi="CourierPS" w:cs="Arial"/>
          <w:szCs w:val="18"/>
        </w:rPr>
        <w:t xml:space="preserve"> -z </w:t>
      </w:r>
      <w:proofErr w:type="spellStart"/>
      <w:r w:rsidRPr="006B1783">
        <w:rPr>
          <w:rFonts w:ascii="CourierPS" w:hAnsi="CourierPS" w:cs="Arial"/>
          <w:szCs w:val="18"/>
        </w:rPr>
        <w:t>logan.tif</w:t>
      </w:r>
      <w:proofErr w:type="spellEnd"/>
      <w:r w:rsidRPr="006B1783">
        <w:rPr>
          <w:rFonts w:ascii="CourierPS" w:hAnsi="CourierPS" w:cs="Arial"/>
          <w:szCs w:val="18"/>
        </w:rPr>
        <w:t xml:space="preserve"> -</w:t>
      </w:r>
      <w:proofErr w:type="spellStart"/>
      <w:r w:rsidRPr="006B1783">
        <w:rPr>
          <w:rFonts w:ascii="CourierPS" w:hAnsi="CourierPS" w:cs="Arial"/>
          <w:szCs w:val="18"/>
        </w:rPr>
        <w:t>fel</w:t>
      </w:r>
      <w:proofErr w:type="spellEnd"/>
      <w:r w:rsidRPr="006B1783">
        <w:rPr>
          <w:rFonts w:ascii="CourierPS" w:hAnsi="CourierPS" w:cs="Arial"/>
          <w:szCs w:val="18"/>
        </w:rPr>
        <w:t xml:space="preserve"> </w:t>
      </w:r>
      <w:proofErr w:type="spellStart"/>
      <w:r w:rsidRPr="006B1783">
        <w:rPr>
          <w:rFonts w:ascii="CourierPS" w:hAnsi="CourierPS" w:cs="Arial"/>
          <w:szCs w:val="18"/>
        </w:rPr>
        <w:t>loganfel.tif</w:t>
      </w:r>
      <w:proofErr w:type="spellEnd"/>
    </w:p>
    <w:p w:rsidR="006B1783" w:rsidRPr="006B1783" w:rsidRDefault="006B1783" w:rsidP="006B1783">
      <w:pPr>
        <w:spacing w:after="0" w:line="240" w:lineRule="auto"/>
        <w:ind w:left="360"/>
        <w:rPr>
          <w:rFonts w:ascii="CourierPS" w:hAnsi="CourierPS" w:cs="Arial"/>
          <w:szCs w:val="18"/>
        </w:rPr>
      </w:pPr>
    </w:p>
    <w:p w:rsidR="006B1783" w:rsidRDefault="006B1783" w:rsidP="006B1783">
      <w:r>
        <w:t>The result should be as follows</w:t>
      </w:r>
    </w:p>
    <w:p w:rsidR="006B1783" w:rsidRDefault="006B1783" w:rsidP="006B1783">
      <w:r>
        <w:rPr>
          <w:noProof/>
        </w:rPr>
        <w:drawing>
          <wp:inline distT="0" distB="0" distL="0" distR="0" wp14:anchorId="71578F3F" wp14:editId="36463812">
            <wp:extent cx="5943600" cy="3002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002280"/>
                    </a:xfrm>
                    <a:prstGeom prst="rect">
                      <a:avLst/>
                    </a:prstGeom>
                  </pic:spPr>
                </pic:pic>
              </a:graphicData>
            </a:graphic>
          </wp:inline>
        </w:drawing>
      </w:r>
    </w:p>
    <w:p w:rsidR="006B1783" w:rsidRDefault="006B1783" w:rsidP="00024DF0">
      <w:r>
        <w:t xml:space="preserve">Congratulations, you have run your first </w:t>
      </w:r>
      <w:proofErr w:type="spellStart"/>
      <w:r>
        <w:t>TauDEM</w:t>
      </w:r>
      <w:proofErr w:type="spellEnd"/>
      <w:r>
        <w:t xml:space="preserve"> function from the command line.  Now you need to visualize the output file </w:t>
      </w:r>
      <w:proofErr w:type="spellStart"/>
      <w:r>
        <w:t>loganfel.tif</w:t>
      </w:r>
      <w:proofErr w:type="spellEnd"/>
      <w:r>
        <w:t xml:space="preserve"> that was written.  </w:t>
      </w:r>
    </w:p>
    <w:p w:rsidR="006B1783" w:rsidRDefault="006B1783" w:rsidP="006B1783">
      <w:pPr>
        <w:spacing w:after="0"/>
      </w:pPr>
      <w:r>
        <w:t xml:space="preserve">You can learn more about running </w:t>
      </w:r>
      <w:proofErr w:type="spellStart"/>
      <w:r>
        <w:t>TauDEM</w:t>
      </w:r>
      <w:proofErr w:type="spellEnd"/>
      <w:r>
        <w:t xml:space="preserve"> from the command line at: </w:t>
      </w:r>
      <w:hyperlink r:id="rId30" w:history="1">
        <w:r w:rsidRPr="00FA6246">
          <w:rPr>
            <w:rStyle w:val="Hyperlink"/>
          </w:rPr>
          <w:t>http://hydrology.usu.edu/taudem/taudem5.0/TauDEM5CommandLineGuide.pdf</w:t>
        </w:r>
      </w:hyperlink>
      <w:r>
        <w:t xml:space="preserve"> </w:t>
      </w:r>
    </w:p>
    <w:p w:rsidR="00A74483" w:rsidRDefault="00A74483" w:rsidP="00A74483">
      <w:pPr>
        <w:spacing w:after="0"/>
        <w:rPr>
          <w:noProof/>
        </w:rPr>
      </w:pPr>
    </w:p>
    <w:p w:rsidR="006B1783" w:rsidRPr="00CC774B" w:rsidRDefault="006B1783" w:rsidP="00CC774B">
      <w:pPr>
        <w:keepNext/>
        <w:rPr>
          <w:b/>
        </w:rPr>
      </w:pPr>
      <w:r w:rsidRPr="00CC774B">
        <w:rPr>
          <w:b/>
        </w:rPr>
        <w:lastRenderedPageBreak/>
        <w:t>From R</w:t>
      </w:r>
    </w:p>
    <w:p w:rsidR="006B1783" w:rsidRDefault="006B1783" w:rsidP="00CC774B">
      <w:pPr>
        <w:keepNext/>
        <w:spacing w:after="0"/>
        <w:rPr>
          <w:noProof/>
        </w:rPr>
      </w:pPr>
      <w:r>
        <w:rPr>
          <w:noProof/>
        </w:rPr>
        <w:t>Open R and Open a new R script (top left menu)</w:t>
      </w:r>
    </w:p>
    <w:p w:rsidR="00CC774B" w:rsidRDefault="006B1783" w:rsidP="00A74483">
      <w:pPr>
        <w:spacing w:after="0"/>
        <w:rPr>
          <w:noProof/>
        </w:rPr>
      </w:pPr>
      <w:r>
        <w:rPr>
          <w:noProof/>
        </w:rPr>
        <w:drawing>
          <wp:inline distT="0" distB="0" distL="0" distR="0">
            <wp:extent cx="5040129" cy="4055165"/>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420" cy="4055399"/>
                    </a:xfrm>
                    <a:prstGeom prst="rect">
                      <a:avLst/>
                    </a:prstGeom>
                    <a:noFill/>
                    <a:ln>
                      <a:noFill/>
                    </a:ln>
                  </pic:spPr>
                </pic:pic>
              </a:graphicData>
            </a:graphic>
          </wp:inline>
        </w:drawing>
      </w:r>
    </w:p>
    <w:p w:rsidR="00CC774B" w:rsidRDefault="00CC774B" w:rsidP="00A74483">
      <w:pPr>
        <w:spacing w:after="0"/>
        <w:rPr>
          <w:noProof/>
        </w:rPr>
      </w:pPr>
    </w:p>
    <w:p w:rsidR="00CC774B" w:rsidRDefault="00024DF0" w:rsidP="00024DF0">
      <w:pPr>
        <w:rPr>
          <w:noProof/>
        </w:rPr>
      </w:pPr>
      <w:r>
        <w:rPr>
          <w:noProof/>
        </w:rPr>
        <w:t>Type (or c</w:t>
      </w:r>
      <w:r w:rsidR="00CC774B">
        <w:rPr>
          <w:noProof/>
        </w:rPr>
        <w:t>ut and paste</w:t>
      </w:r>
      <w:r>
        <w:rPr>
          <w:noProof/>
        </w:rPr>
        <w:t xml:space="preserve"> from this document)</w:t>
      </w:r>
      <w:r w:rsidR="00CC774B">
        <w:rPr>
          <w:noProof/>
        </w:rPr>
        <w:t xml:space="preserve"> the following text into the script and run it in steps (by selecting text and using Cntrl R).  When prompted during the installation of libraries select an appropriate nearby R mirror</w:t>
      </w:r>
    </w:p>
    <w:p w:rsidR="00CC774B" w:rsidRPr="00CC774B" w:rsidRDefault="00CC774B" w:rsidP="00CC774B">
      <w:pPr>
        <w:spacing w:after="0" w:line="240" w:lineRule="auto"/>
        <w:ind w:left="360"/>
        <w:rPr>
          <w:rFonts w:ascii="CourierPS" w:hAnsi="CourierPS" w:cs="Arial"/>
          <w:szCs w:val="18"/>
        </w:rPr>
      </w:pPr>
      <w:proofErr w:type="gramStart"/>
      <w:r w:rsidRPr="00CC774B">
        <w:rPr>
          <w:rFonts w:ascii="CourierPS" w:hAnsi="CourierPS" w:cs="Arial"/>
          <w:szCs w:val="18"/>
        </w:rPr>
        <w:t>#  R</w:t>
      </w:r>
      <w:proofErr w:type="gramEnd"/>
      <w:r w:rsidRPr="00CC774B">
        <w:rPr>
          <w:rFonts w:ascii="CourierPS" w:hAnsi="CourierPS" w:cs="Arial"/>
          <w:szCs w:val="18"/>
        </w:rPr>
        <w:t xml:space="preserve"> script to run TauDEM</w:t>
      </w:r>
    </w:p>
    <w:p w:rsidR="00CC774B" w:rsidRPr="00CC774B" w:rsidRDefault="00CC774B" w:rsidP="00CC774B">
      <w:pPr>
        <w:spacing w:after="0" w:line="240" w:lineRule="auto"/>
        <w:ind w:left="360"/>
        <w:rPr>
          <w:rFonts w:ascii="CourierPS" w:hAnsi="CourierPS" w:cs="Arial"/>
          <w:szCs w:val="18"/>
        </w:rPr>
      </w:pPr>
    </w:p>
    <w:p w:rsidR="00CC774B" w:rsidRPr="00CC774B" w:rsidRDefault="00CC774B" w:rsidP="00CC774B">
      <w:pPr>
        <w:spacing w:after="0" w:line="240" w:lineRule="auto"/>
        <w:ind w:left="360"/>
        <w:rPr>
          <w:rFonts w:ascii="CourierPS" w:hAnsi="CourierPS" w:cs="Arial"/>
          <w:szCs w:val="18"/>
        </w:rPr>
      </w:pPr>
      <w:r w:rsidRPr="00CC774B">
        <w:rPr>
          <w:rFonts w:ascii="CourierPS" w:hAnsi="CourierPS" w:cs="Arial"/>
          <w:szCs w:val="18"/>
        </w:rPr>
        <w:t xml:space="preserve"># </w:t>
      </w:r>
      <w:proofErr w:type="gramStart"/>
      <w:r>
        <w:rPr>
          <w:rFonts w:ascii="CourierPS" w:hAnsi="CourierPS" w:cs="Arial"/>
          <w:szCs w:val="18"/>
        </w:rPr>
        <w:t>Obtain</w:t>
      </w:r>
      <w:proofErr w:type="gramEnd"/>
      <w:r>
        <w:rPr>
          <w:rFonts w:ascii="CourierPS" w:hAnsi="CourierPS" w:cs="Arial"/>
          <w:szCs w:val="18"/>
        </w:rPr>
        <w:t xml:space="preserve"> and install some libraries we use</w:t>
      </w:r>
    </w:p>
    <w:p w:rsidR="00CC774B" w:rsidRPr="00CC774B" w:rsidRDefault="00CC774B" w:rsidP="00CC774B">
      <w:pPr>
        <w:spacing w:after="0" w:line="240" w:lineRule="auto"/>
        <w:ind w:left="360"/>
        <w:rPr>
          <w:rFonts w:ascii="CourierPS" w:hAnsi="CourierPS" w:cs="Arial"/>
          <w:szCs w:val="18"/>
        </w:rPr>
      </w:pPr>
      <w:r w:rsidRPr="00CC774B">
        <w:rPr>
          <w:rFonts w:ascii="CourierPS" w:hAnsi="CourierPS" w:cs="Arial"/>
          <w:szCs w:val="18"/>
        </w:rPr>
        <w:t xml:space="preserve"># </w:t>
      </w:r>
      <w:proofErr w:type="gramStart"/>
      <w:r w:rsidRPr="00CC774B">
        <w:rPr>
          <w:rFonts w:ascii="CourierPS" w:hAnsi="CourierPS" w:cs="Arial"/>
          <w:szCs w:val="18"/>
        </w:rPr>
        <w:t>install</w:t>
      </w:r>
      <w:proofErr w:type="gramEnd"/>
      <w:r w:rsidRPr="00CC774B">
        <w:rPr>
          <w:rFonts w:ascii="CourierPS" w:hAnsi="CourierPS" w:cs="Arial"/>
          <w:szCs w:val="18"/>
        </w:rPr>
        <w:t xml:space="preserve"> rgdal</w:t>
      </w:r>
    </w:p>
    <w:p w:rsidR="00CC774B" w:rsidRPr="00CC774B" w:rsidRDefault="00CC774B" w:rsidP="00CC774B">
      <w:pPr>
        <w:spacing w:after="0" w:line="240" w:lineRule="auto"/>
        <w:ind w:left="360"/>
        <w:rPr>
          <w:rFonts w:ascii="CourierPS" w:hAnsi="CourierPS" w:cs="Arial"/>
          <w:szCs w:val="18"/>
        </w:rPr>
      </w:pPr>
      <w:r w:rsidRPr="00CC774B">
        <w:rPr>
          <w:rFonts w:ascii="CourierPS" w:hAnsi="CourierPS" w:cs="Arial"/>
          <w:szCs w:val="18"/>
        </w:rPr>
        <w:t># install raster</w:t>
      </w:r>
    </w:p>
    <w:p w:rsidR="00CC774B" w:rsidRPr="00CC774B" w:rsidRDefault="00CC774B" w:rsidP="00CC774B">
      <w:pPr>
        <w:spacing w:after="0" w:line="240" w:lineRule="auto"/>
        <w:ind w:left="360"/>
        <w:rPr>
          <w:rFonts w:ascii="CourierPS" w:hAnsi="CourierPS" w:cs="Arial"/>
          <w:szCs w:val="18"/>
        </w:rPr>
      </w:pPr>
      <w:r w:rsidRPr="00CC774B">
        <w:rPr>
          <w:rFonts w:ascii="CourierPS" w:hAnsi="CourierPS" w:cs="Arial"/>
          <w:szCs w:val="18"/>
        </w:rPr>
        <w:t># install shapefiles</w:t>
      </w:r>
    </w:p>
    <w:p w:rsidR="00CC774B" w:rsidRPr="00CC774B" w:rsidRDefault="00CC774B" w:rsidP="00CC774B">
      <w:pPr>
        <w:spacing w:after="0" w:line="240" w:lineRule="auto"/>
        <w:ind w:left="360"/>
        <w:rPr>
          <w:rFonts w:ascii="CourierPS" w:hAnsi="CourierPS" w:cs="Arial"/>
          <w:szCs w:val="18"/>
        </w:rPr>
      </w:pPr>
      <w:r w:rsidRPr="00CC774B">
        <w:rPr>
          <w:rFonts w:ascii="CourierPS" w:hAnsi="CourierPS" w:cs="Arial"/>
          <w:szCs w:val="18"/>
        </w:rPr>
        <w:t>install.packages("rgdal")</w:t>
      </w:r>
    </w:p>
    <w:p w:rsidR="00CC774B" w:rsidRPr="00CC774B" w:rsidRDefault="00CC774B" w:rsidP="00CC774B">
      <w:pPr>
        <w:spacing w:after="0" w:line="240" w:lineRule="auto"/>
        <w:ind w:left="360"/>
        <w:rPr>
          <w:rFonts w:ascii="CourierPS" w:hAnsi="CourierPS" w:cs="Arial"/>
          <w:szCs w:val="18"/>
        </w:rPr>
      </w:pPr>
      <w:r w:rsidRPr="00CC774B">
        <w:rPr>
          <w:rFonts w:ascii="CourierPS" w:hAnsi="CourierPS" w:cs="Arial"/>
          <w:szCs w:val="18"/>
        </w:rPr>
        <w:t>install.packages("raster")</w:t>
      </w:r>
    </w:p>
    <w:p w:rsidR="00CC774B" w:rsidRPr="00CC774B" w:rsidRDefault="00CC774B" w:rsidP="00CC774B">
      <w:pPr>
        <w:spacing w:after="0" w:line="240" w:lineRule="auto"/>
        <w:ind w:left="360"/>
        <w:rPr>
          <w:rFonts w:ascii="CourierPS" w:hAnsi="CourierPS" w:cs="Arial"/>
          <w:szCs w:val="18"/>
        </w:rPr>
      </w:pPr>
      <w:proofErr w:type="gramStart"/>
      <w:r w:rsidRPr="00CC774B">
        <w:rPr>
          <w:rFonts w:ascii="CourierPS" w:hAnsi="CourierPS" w:cs="Arial"/>
          <w:szCs w:val="18"/>
        </w:rPr>
        <w:t>install.packages(</w:t>
      </w:r>
      <w:proofErr w:type="gramEnd"/>
      <w:r w:rsidRPr="00CC774B">
        <w:rPr>
          <w:rFonts w:ascii="CourierPS" w:hAnsi="CourierPS" w:cs="Arial"/>
          <w:szCs w:val="18"/>
        </w:rPr>
        <w:t>"shapefiles")</w:t>
      </w:r>
    </w:p>
    <w:p w:rsidR="00CC774B" w:rsidRPr="00CC774B" w:rsidRDefault="00CC774B" w:rsidP="00CC774B">
      <w:pPr>
        <w:spacing w:after="0" w:line="240" w:lineRule="auto"/>
        <w:ind w:left="360"/>
        <w:rPr>
          <w:rFonts w:ascii="CourierPS" w:hAnsi="CourierPS" w:cs="Arial"/>
          <w:szCs w:val="18"/>
        </w:rPr>
      </w:pPr>
      <w:proofErr w:type="gramStart"/>
      <w:r w:rsidRPr="00CC774B">
        <w:rPr>
          <w:rFonts w:ascii="CourierPS" w:hAnsi="CourierPS" w:cs="Arial"/>
          <w:szCs w:val="18"/>
        </w:rPr>
        <w:t>library(</w:t>
      </w:r>
      <w:proofErr w:type="gramEnd"/>
      <w:r w:rsidRPr="00CC774B">
        <w:rPr>
          <w:rFonts w:ascii="CourierPS" w:hAnsi="CourierPS" w:cs="Arial"/>
          <w:szCs w:val="18"/>
        </w:rPr>
        <w:t>raster)</w:t>
      </w:r>
    </w:p>
    <w:p w:rsidR="00CC774B" w:rsidRPr="00CC774B" w:rsidRDefault="00CC774B" w:rsidP="00CC774B">
      <w:pPr>
        <w:spacing w:after="0" w:line="240" w:lineRule="auto"/>
        <w:ind w:left="360"/>
        <w:rPr>
          <w:rFonts w:ascii="CourierPS" w:hAnsi="CourierPS" w:cs="Arial"/>
          <w:szCs w:val="18"/>
        </w:rPr>
      </w:pPr>
      <w:r w:rsidRPr="00CC774B">
        <w:rPr>
          <w:rFonts w:ascii="CourierPS" w:hAnsi="CourierPS" w:cs="Arial"/>
          <w:szCs w:val="18"/>
        </w:rPr>
        <w:t>library(shapefiles)</w:t>
      </w:r>
    </w:p>
    <w:p w:rsidR="00CC774B" w:rsidRPr="00CC774B" w:rsidRDefault="00CC774B" w:rsidP="00CC774B">
      <w:pPr>
        <w:spacing w:after="0" w:line="240" w:lineRule="auto"/>
        <w:ind w:left="360"/>
        <w:rPr>
          <w:rFonts w:ascii="CourierPS" w:hAnsi="CourierPS" w:cs="Arial"/>
          <w:szCs w:val="18"/>
        </w:rPr>
      </w:pPr>
    </w:p>
    <w:p w:rsidR="00CC774B" w:rsidRPr="00CC774B" w:rsidRDefault="00CC774B" w:rsidP="00CC774B">
      <w:pPr>
        <w:spacing w:after="0" w:line="240" w:lineRule="auto"/>
        <w:ind w:left="360"/>
        <w:rPr>
          <w:rFonts w:ascii="CourierPS" w:hAnsi="CourierPS" w:cs="Arial"/>
          <w:szCs w:val="18"/>
        </w:rPr>
      </w:pPr>
      <w:r w:rsidRPr="00CC774B">
        <w:rPr>
          <w:rFonts w:ascii="CourierPS" w:hAnsi="CourierPS" w:cs="Arial"/>
          <w:szCs w:val="18"/>
        </w:rPr>
        <w:t># Set working directory to your location</w:t>
      </w:r>
    </w:p>
    <w:p w:rsidR="00CC774B" w:rsidRPr="00CC774B" w:rsidRDefault="00CC774B" w:rsidP="00CC774B">
      <w:pPr>
        <w:spacing w:after="0" w:line="240" w:lineRule="auto"/>
        <w:ind w:left="360"/>
        <w:rPr>
          <w:rFonts w:ascii="CourierPS" w:hAnsi="CourierPS" w:cs="Arial"/>
          <w:szCs w:val="18"/>
        </w:rPr>
      </w:pPr>
      <w:r w:rsidRPr="00CC774B">
        <w:rPr>
          <w:rFonts w:ascii="CourierPS" w:hAnsi="CourierPS" w:cs="Arial"/>
          <w:szCs w:val="18"/>
        </w:rPr>
        <w:t>setwd("C:/Users/dtarb/Scratch/Logan")</w:t>
      </w:r>
    </w:p>
    <w:p w:rsidR="00CC774B" w:rsidRPr="00CC774B" w:rsidRDefault="00CC774B" w:rsidP="00CC774B">
      <w:pPr>
        <w:spacing w:after="0" w:line="240" w:lineRule="auto"/>
        <w:ind w:left="360"/>
        <w:rPr>
          <w:rFonts w:ascii="CourierPS" w:hAnsi="CourierPS" w:cs="Arial"/>
          <w:szCs w:val="18"/>
        </w:rPr>
      </w:pPr>
    </w:p>
    <w:p w:rsidR="00CC774B" w:rsidRPr="00CC774B" w:rsidRDefault="00CC774B" w:rsidP="00A91B6F">
      <w:pPr>
        <w:keepNext/>
        <w:spacing w:after="0" w:line="240" w:lineRule="auto"/>
        <w:ind w:left="360"/>
        <w:rPr>
          <w:rFonts w:ascii="CourierPS" w:hAnsi="CourierPS" w:cs="Arial"/>
          <w:szCs w:val="18"/>
        </w:rPr>
      </w:pPr>
      <w:r w:rsidRPr="00CC774B">
        <w:rPr>
          <w:rFonts w:ascii="CourierPS" w:hAnsi="CourierPS" w:cs="Arial"/>
          <w:szCs w:val="18"/>
        </w:rPr>
        <w:lastRenderedPageBreak/>
        <w:t>z=raster("logan.tif")</w:t>
      </w:r>
    </w:p>
    <w:p w:rsidR="00CC774B" w:rsidRDefault="00CC774B" w:rsidP="00A91B6F">
      <w:pPr>
        <w:keepNext/>
        <w:spacing w:after="0" w:line="240" w:lineRule="auto"/>
        <w:ind w:left="360"/>
        <w:rPr>
          <w:rFonts w:ascii="CourierPS" w:hAnsi="CourierPS" w:cs="Arial"/>
          <w:szCs w:val="18"/>
        </w:rPr>
      </w:pPr>
      <w:proofErr w:type="gramStart"/>
      <w:r w:rsidRPr="00CC774B">
        <w:rPr>
          <w:rFonts w:ascii="CourierPS" w:hAnsi="CourierPS" w:cs="Arial"/>
          <w:szCs w:val="18"/>
        </w:rPr>
        <w:t>plot(</w:t>
      </w:r>
      <w:proofErr w:type="gramEnd"/>
      <w:r w:rsidRPr="00CC774B">
        <w:rPr>
          <w:rFonts w:ascii="CourierPS" w:hAnsi="CourierPS" w:cs="Arial"/>
          <w:szCs w:val="18"/>
        </w:rPr>
        <w:t>z)</w:t>
      </w:r>
    </w:p>
    <w:p w:rsidR="00A91B6F" w:rsidRPr="00CC774B" w:rsidRDefault="00A91B6F" w:rsidP="00A91B6F">
      <w:pPr>
        <w:keepNext/>
        <w:spacing w:after="0" w:line="240" w:lineRule="auto"/>
        <w:ind w:left="360"/>
        <w:rPr>
          <w:rFonts w:ascii="CourierPS" w:hAnsi="CourierPS" w:cs="Arial"/>
          <w:szCs w:val="18"/>
        </w:rPr>
      </w:pPr>
    </w:p>
    <w:p w:rsidR="00CC774B" w:rsidRDefault="00A91B6F" w:rsidP="00A91B6F">
      <w:pPr>
        <w:keepNext/>
      </w:pPr>
      <w:r>
        <w:t>Following is the display you should get</w:t>
      </w:r>
    </w:p>
    <w:p w:rsidR="00CC774B" w:rsidRPr="00CC774B" w:rsidRDefault="00CC774B" w:rsidP="00A91B6F">
      <w:pPr>
        <w:spacing w:after="0" w:line="240" w:lineRule="auto"/>
        <w:jc w:val="center"/>
        <w:rPr>
          <w:rFonts w:ascii="CourierPS" w:hAnsi="CourierPS" w:cs="Arial"/>
          <w:szCs w:val="18"/>
        </w:rPr>
      </w:pPr>
      <w:r>
        <w:rPr>
          <w:noProof/>
        </w:rPr>
        <w:drawing>
          <wp:inline distT="0" distB="0" distL="0" distR="0" wp14:anchorId="37AFF309" wp14:editId="012882D4">
            <wp:extent cx="5215467" cy="29337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6897"/>
                    <a:stretch/>
                  </pic:blipFill>
                  <pic:spPr bwMode="auto">
                    <a:xfrm>
                      <a:off x="0" y="0"/>
                      <a:ext cx="5252732" cy="2954662"/>
                    </a:xfrm>
                    <a:prstGeom prst="rect">
                      <a:avLst/>
                    </a:prstGeom>
                    <a:ln>
                      <a:noFill/>
                    </a:ln>
                    <a:extLst>
                      <a:ext uri="{53640926-AAD7-44D8-BBD7-CCE9431645EC}">
                        <a14:shadowObscured xmlns:a14="http://schemas.microsoft.com/office/drawing/2010/main"/>
                      </a:ext>
                    </a:extLst>
                  </pic:spPr>
                </pic:pic>
              </a:graphicData>
            </a:graphic>
          </wp:inline>
        </w:drawing>
      </w:r>
    </w:p>
    <w:p w:rsidR="00A91B6F" w:rsidRDefault="00A91B6F" w:rsidP="00CC774B">
      <w:pPr>
        <w:spacing w:after="0" w:line="240" w:lineRule="auto"/>
        <w:ind w:left="360"/>
        <w:rPr>
          <w:rFonts w:ascii="CourierPS" w:hAnsi="CourierPS" w:cs="Arial"/>
          <w:szCs w:val="18"/>
        </w:rPr>
      </w:pPr>
    </w:p>
    <w:p w:rsidR="00CC774B" w:rsidRPr="00CC774B" w:rsidRDefault="00CC774B" w:rsidP="00CC774B">
      <w:pPr>
        <w:spacing w:after="0" w:line="240" w:lineRule="auto"/>
        <w:ind w:left="360"/>
        <w:rPr>
          <w:rFonts w:ascii="CourierPS" w:hAnsi="CourierPS" w:cs="Arial"/>
          <w:szCs w:val="18"/>
        </w:rPr>
      </w:pPr>
      <w:r w:rsidRPr="00CC774B">
        <w:rPr>
          <w:rFonts w:ascii="CourierPS" w:hAnsi="CourierPS" w:cs="Arial"/>
          <w:szCs w:val="18"/>
        </w:rPr>
        <w:t xml:space="preserve"># </w:t>
      </w:r>
      <w:proofErr w:type="spellStart"/>
      <w:r w:rsidRPr="00CC774B">
        <w:rPr>
          <w:rFonts w:ascii="CourierPS" w:hAnsi="CourierPS" w:cs="Arial"/>
          <w:szCs w:val="18"/>
        </w:rPr>
        <w:t>Pitremove</w:t>
      </w:r>
      <w:proofErr w:type="spellEnd"/>
    </w:p>
    <w:p w:rsidR="00CC774B" w:rsidRPr="00CC774B" w:rsidRDefault="00CC774B" w:rsidP="00CC774B">
      <w:pPr>
        <w:spacing w:after="0" w:line="240" w:lineRule="auto"/>
        <w:ind w:left="360"/>
        <w:rPr>
          <w:rFonts w:ascii="CourierPS" w:hAnsi="CourierPS" w:cs="Arial"/>
          <w:szCs w:val="18"/>
        </w:rPr>
      </w:pPr>
      <w:proofErr w:type="gramStart"/>
      <w:r w:rsidRPr="00CC774B">
        <w:rPr>
          <w:rFonts w:ascii="CourierPS" w:hAnsi="CourierPS" w:cs="Arial"/>
          <w:szCs w:val="18"/>
        </w:rPr>
        <w:t>system(</w:t>
      </w:r>
      <w:proofErr w:type="gramEnd"/>
      <w:r w:rsidRPr="00CC774B">
        <w:rPr>
          <w:rFonts w:ascii="CourierPS" w:hAnsi="CourierPS" w:cs="Arial"/>
          <w:szCs w:val="18"/>
        </w:rPr>
        <w:t>"mpiexec -n 8 pitremove -z logan.tif -fel loganfel.tif")</w:t>
      </w:r>
    </w:p>
    <w:p w:rsidR="00CC774B" w:rsidRPr="00CC774B" w:rsidRDefault="00CC774B" w:rsidP="00CC774B">
      <w:pPr>
        <w:spacing w:after="0" w:line="240" w:lineRule="auto"/>
        <w:ind w:left="360"/>
        <w:rPr>
          <w:rFonts w:ascii="CourierPS" w:hAnsi="CourierPS" w:cs="Arial"/>
          <w:szCs w:val="18"/>
        </w:rPr>
      </w:pPr>
      <w:r w:rsidRPr="00CC774B">
        <w:rPr>
          <w:rFonts w:ascii="CourierPS" w:hAnsi="CourierPS" w:cs="Arial"/>
          <w:szCs w:val="18"/>
        </w:rPr>
        <w:t>fel=raster("loganfel.tif")</w:t>
      </w:r>
    </w:p>
    <w:p w:rsidR="00CC774B" w:rsidRDefault="00CC774B" w:rsidP="00CC774B">
      <w:pPr>
        <w:spacing w:after="0" w:line="240" w:lineRule="auto"/>
        <w:ind w:left="360"/>
        <w:rPr>
          <w:rFonts w:ascii="CourierPS" w:hAnsi="CourierPS" w:cs="Arial"/>
          <w:szCs w:val="18"/>
        </w:rPr>
      </w:pPr>
      <w:proofErr w:type="gramStart"/>
      <w:r w:rsidRPr="00CC774B">
        <w:rPr>
          <w:rFonts w:ascii="CourierPS" w:hAnsi="CourierPS" w:cs="Arial"/>
          <w:szCs w:val="18"/>
        </w:rPr>
        <w:t>plot(</w:t>
      </w:r>
      <w:proofErr w:type="gramEnd"/>
      <w:r w:rsidRPr="00CC774B">
        <w:rPr>
          <w:rFonts w:ascii="CourierPS" w:hAnsi="CourierPS" w:cs="Arial"/>
          <w:szCs w:val="18"/>
        </w:rPr>
        <w:t>fel)</w:t>
      </w:r>
    </w:p>
    <w:p w:rsidR="00A91B6F" w:rsidRPr="00CC774B" w:rsidRDefault="00A91B6F" w:rsidP="00CC774B">
      <w:pPr>
        <w:spacing w:after="0" w:line="240" w:lineRule="auto"/>
        <w:ind w:left="360"/>
        <w:rPr>
          <w:rFonts w:ascii="CourierPS" w:hAnsi="CourierPS" w:cs="Arial"/>
          <w:szCs w:val="18"/>
        </w:rPr>
      </w:pPr>
    </w:p>
    <w:p w:rsidR="00CC774B" w:rsidRDefault="00A91B6F" w:rsidP="00A91B6F">
      <w:pPr>
        <w:rPr>
          <w:noProof/>
        </w:rPr>
      </w:pPr>
      <w:r>
        <w:rPr>
          <w:noProof/>
        </w:rPr>
        <w:t>Following is the result</w:t>
      </w:r>
    </w:p>
    <w:p w:rsidR="00A91B6F" w:rsidRDefault="00A91B6F" w:rsidP="00A91B6F">
      <w:pPr>
        <w:jc w:val="center"/>
        <w:rPr>
          <w:noProof/>
        </w:rPr>
      </w:pPr>
      <w:r>
        <w:rPr>
          <w:noProof/>
        </w:rPr>
        <w:drawing>
          <wp:inline distT="0" distB="0" distL="0" distR="0" wp14:anchorId="57E86B01" wp14:editId="0A5DE174">
            <wp:extent cx="5423780" cy="30099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8147"/>
                    <a:stretch/>
                  </pic:blipFill>
                  <pic:spPr bwMode="auto">
                    <a:xfrm>
                      <a:off x="0" y="0"/>
                      <a:ext cx="5438205" cy="3017905"/>
                    </a:xfrm>
                    <a:prstGeom prst="rect">
                      <a:avLst/>
                    </a:prstGeom>
                    <a:ln>
                      <a:noFill/>
                    </a:ln>
                    <a:extLst>
                      <a:ext uri="{53640926-AAD7-44D8-BBD7-CCE9431645EC}">
                        <a14:shadowObscured xmlns:a14="http://schemas.microsoft.com/office/drawing/2010/main"/>
                      </a:ext>
                    </a:extLst>
                  </pic:spPr>
                </pic:pic>
              </a:graphicData>
            </a:graphic>
          </wp:inline>
        </w:drawing>
      </w:r>
    </w:p>
    <w:p w:rsidR="00A91B6F" w:rsidRDefault="00A91B6F" w:rsidP="00A91B6F">
      <w:pPr>
        <w:rPr>
          <w:noProof/>
        </w:rPr>
      </w:pPr>
      <w:r>
        <w:rPr>
          <w:noProof/>
        </w:rPr>
        <w:t>Congratulations, you have run your first TauDEM function from R.</w:t>
      </w:r>
    </w:p>
    <w:p w:rsidR="00B103E6" w:rsidRDefault="00B103E6" w:rsidP="00B103E6">
      <w:pPr>
        <w:pStyle w:val="Heading2"/>
      </w:pPr>
      <w:r>
        <w:lastRenderedPageBreak/>
        <w:t>Links</w:t>
      </w:r>
    </w:p>
    <w:p w:rsidR="00B103E6" w:rsidRDefault="00B103E6" w:rsidP="00B103E6">
      <w:pPr>
        <w:pStyle w:val="ListParagraph"/>
        <w:numPr>
          <w:ilvl w:val="0"/>
          <w:numId w:val="20"/>
        </w:numPr>
      </w:pPr>
      <w:proofErr w:type="spellStart"/>
      <w:r>
        <w:t>TauDEM</w:t>
      </w:r>
      <w:proofErr w:type="spellEnd"/>
      <w:r>
        <w:t xml:space="preserve"> software </w:t>
      </w:r>
      <w:hyperlink r:id="rId34" w:history="1">
        <w:r w:rsidRPr="00A908EE">
          <w:rPr>
            <w:rStyle w:val="Hyperlink"/>
          </w:rPr>
          <w:t>http://hydrology.usu.edu/taudem/</w:t>
        </w:r>
      </w:hyperlink>
      <w:r w:rsidRPr="008170CF">
        <w:t>.</w:t>
      </w:r>
      <w:r>
        <w:t xml:space="preserve"> </w:t>
      </w:r>
    </w:p>
    <w:p w:rsidR="00B103E6" w:rsidRDefault="00B103E6" w:rsidP="00B103E6">
      <w:pPr>
        <w:pStyle w:val="ListParagraph"/>
        <w:numPr>
          <w:ilvl w:val="0"/>
          <w:numId w:val="20"/>
        </w:numPr>
      </w:pPr>
      <w:r>
        <w:t xml:space="preserve">Compiled help file giving extensive documentation on each function </w:t>
      </w:r>
      <w:hyperlink r:id="rId35" w:history="1">
        <w:r w:rsidRPr="00A908EE">
          <w:rPr>
            <w:rStyle w:val="Hyperlink"/>
          </w:rPr>
          <w:t>http://hydrology.usu.edu/taudem/taudem5.0/TauDEM_Tools.chm</w:t>
        </w:r>
      </w:hyperlink>
      <w:r>
        <w:t xml:space="preserve">. </w:t>
      </w:r>
      <w:r w:rsidRPr="009D527B">
        <w:t>To activate the file: After downloading to your local disk, right click on the file and select Properties. At the bottom of the General Tab, click on the Unblock button.</w:t>
      </w:r>
    </w:p>
    <w:p w:rsidR="00B103E6" w:rsidRDefault="00B103E6" w:rsidP="00B103E6">
      <w:pPr>
        <w:pStyle w:val="ListParagraph"/>
        <w:numPr>
          <w:ilvl w:val="0"/>
          <w:numId w:val="20"/>
        </w:numPr>
      </w:pPr>
      <w:r>
        <w:t xml:space="preserve">Quick start guide to using the </w:t>
      </w:r>
      <w:proofErr w:type="spellStart"/>
      <w:r>
        <w:t>TauDEM</w:t>
      </w:r>
      <w:proofErr w:type="spellEnd"/>
      <w:r>
        <w:t xml:space="preserve"> ArcGIS Toolbox </w:t>
      </w:r>
      <w:hyperlink r:id="rId36" w:history="1">
        <w:r w:rsidRPr="00A908EE">
          <w:rPr>
            <w:rStyle w:val="Hyperlink"/>
          </w:rPr>
          <w:t>http://hydrology.usu.edu/taudem/taudem5.0/TauDEM5GettingStartedGuide.pdf</w:t>
        </w:r>
      </w:hyperlink>
      <w:r>
        <w:t xml:space="preserve"> </w:t>
      </w:r>
    </w:p>
    <w:p w:rsidR="00B103E6" w:rsidRDefault="00B103E6" w:rsidP="00B103E6">
      <w:pPr>
        <w:pStyle w:val="ListParagraph"/>
        <w:numPr>
          <w:ilvl w:val="0"/>
          <w:numId w:val="20"/>
        </w:numPr>
      </w:pPr>
      <w:r>
        <w:t xml:space="preserve">Guide to using the </w:t>
      </w:r>
      <w:proofErr w:type="spellStart"/>
      <w:r>
        <w:t>TauDEM</w:t>
      </w:r>
      <w:proofErr w:type="spellEnd"/>
      <w:r>
        <w:t xml:space="preserve"> Command Line Functions </w:t>
      </w:r>
      <w:hyperlink r:id="rId37" w:history="1">
        <w:r w:rsidRPr="00A908EE">
          <w:rPr>
            <w:rStyle w:val="Hyperlink"/>
          </w:rPr>
          <w:t>http://hydrology.usu.edu/taudem/taudem5.0/TauDEM5CommandLineGuide.pdf</w:t>
        </w:r>
      </w:hyperlink>
      <w:r>
        <w:t xml:space="preserve"> </w:t>
      </w:r>
    </w:p>
    <w:p w:rsidR="00B103E6" w:rsidRDefault="00B103E6" w:rsidP="00B103E6">
      <w:pPr>
        <w:pStyle w:val="ListParagraph"/>
        <w:numPr>
          <w:ilvl w:val="0"/>
          <w:numId w:val="20"/>
        </w:numPr>
      </w:pPr>
      <w:r>
        <w:t xml:space="preserve">Watershed Delineation Using </w:t>
      </w:r>
      <w:proofErr w:type="spellStart"/>
      <w:r>
        <w:t>TauDEM</w:t>
      </w:r>
      <w:proofErr w:type="spellEnd"/>
      <w:r>
        <w:t xml:space="preserve"> Video and Tutorial </w:t>
      </w:r>
      <w:hyperlink r:id="rId38" w:history="1">
        <w:r w:rsidRPr="00A908EE">
          <w:rPr>
            <w:rStyle w:val="Hyperlink"/>
          </w:rPr>
          <w:t>http://hydrology.usu.edu/taudem/taudem5.0/documentation.html</w:t>
        </w:r>
      </w:hyperlink>
      <w:r>
        <w:t xml:space="preserve">. </w:t>
      </w:r>
    </w:p>
    <w:p w:rsidR="00B103E6" w:rsidRDefault="00B103E6" w:rsidP="00B103E6">
      <w:pPr>
        <w:pStyle w:val="ListParagraph"/>
        <w:numPr>
          <w:ilvl w:val="0"/>
          <w:numId w:val="20"/>
        </w:numPr>
      </w:pPr>
      <w:r>
        <w:t>Example data</w:t>
      </w:r>
    </w:p>
    <w:p w:rsidR="00B103E6" w:rsidRDefault="00B103E6" w:rsidP="00B103E6">
      <w:pPr>
        <w:pStyle w:val="ListParagraph"/>
        <w:numPr>
          <w:ilvl w:val="1"/>
          <w:numId w:val="20"/>
        </w:numPr>
      </w:pPr>
      <w:r>
        <w:t xml:space="preserve">Cub River </w:t>
      </w:r>
      <w:hyperlink r:id="rId39" w:history="1">
        <w:r w:rsidRPr="00A908EE">
          <w:rPr>
            <w:rStyle w:val="Hyperlink"/>
          </w:rPr>
          <w:t>http://hydrology.usu.edu/taudem/taudem5.0/CubDemo.zip</w:t>
        </w:r>
      </w:hyperlink>
      <w:r>
        <w:t xml:space="preserve"> (referenced in ArcGIS Toolbox quick start guide)</w:t>
      </w:r>
    </w:p>
    <w:p w:rsidR="00B103E6" w:rsidRDefault="00B103E6" w:rsidP="00B103E6">
      <w:pPr>
        <w:pStyle w:val="ListParagraph"/>
        <w:numPr>
          <w:ilvl w:val="1"/>
          <w:numId w:val="20"/>
        </w:numPr>
      </w:pPr>
      <w:r>
        <w:t xml:space="preserve">Logan River </w:t>
      </w:r>
      <w:hyperlink r:id="rId40" w:history="1">
        <w:r w:rsidRPr="00A908EE">
          <w:rPr>
            <w:rStyle w:val="Hyperlink"/>
          </w:rPr>
          <w:t>http://hydrology.usu.edu/taudem/taudem5.0/LoganDemo.zip</w:t>
        </w:r>
      </w:hyperlink>
      <w:r>
        <w:t xml:space="preserve"> (referenced in Command Line Functions guide and Watershed Delineation tutorial)</w:t>
      </w:r>
    </w:p>
    <w:p w:rsidR="00B103E6" w:rsidRDefault="00B103E6" w:rsidP="00B103E6">
      <w:pPr>
        <w:pStyle w:val="ListParagraph"/>
        <w:ind w:left="1440"/>
      </w:pPr>
    </w:p>
    <w:p w:rsidR="00B103E6" w:rsidRDefault="00B103E6" w:rsidP="00B103E6">
      <w:pPr>
        <w:pStyle w:val="ListParagraph"/>
        <w:numPr>
          <w:ilvl w:val="0"/>
          <w:numId w:val="20"/>
        </w:numPr>
      </w:pPr>
      <w:r>
        <w:t xml:space="preserve">MPICH2 is available from </w:t>
      </w:r>
      <w:hyperlink r:id="rId41" w:history="1">
        <w:r w:rsidRPr="00A908EE">
          <w:rPr>
            <w:rStyle w:val="Hyperlink"/>
          </w:rPr>
          <w:t>http://www.mcs.anl.gov/research/projects/mpich2/</w:t>
        </w:r>
      </w:hyperlink>
      <w:r>
        <w:t xml:space="preserve">. </w:t>
      </w:r>
    </w:p>
    <w:p w:rsidR="00B103E6" w:rsidRDefault="00B103E6" w:rsidP="00B103E6">
      <w:pPr>
        <w:pStyle w:val="ListParagraph"/>
        <w:numPr>
          <w:ilvl w:val="0"/>
          <w:numId w:val="20"/>
        </w:numPr>
      </w:pPr>
      <w:r>
        <w:t>R software is available from</w:t>
      </w:r>
      <w:r w:rsidRPr="00B57004">
        <w:t xml:space="preserve"> </w:t>
      </w:r>
      <w:hyperlink r:id="rId42" w:history="1">
        <w:r w:rsidRPr="00A908EE">
          <w:rPr>
            <w:rStyle w:val="Hyperlink"/>
          </w:rPr>
          <w:t>http://www.r-project.org/</w:t>
        </w:r>
      </w:hyperlink>
      <w:r>
        <w:t xml:space="preserve">. </w:t>
      </w:r>
    </w:p>
    <w:p w:rsidR="00B103E6" w:rsidRDefault="00B103E6" w:rsidP="00B103E6">
      <w:pPr>
        <w:pStyle w:val="ListParagraph"/>
        <w:numPr>
          <w:ilvl w:val="0"/>
          <w:numId w:val="20"/>
        </w:numPr>
      </w:pPr>
      <w:r>
        <w:t xml:space="preserve">ArcGIS is available from </w:t>
      </w:r>
      <w:hyperlink r:id="rId43" w:history="1">
        <w:r w:rsidRPr="00A908EE">
          <w:rPr>
            <w:rStyle w:val="Hyperlink"/>
          </w:rPr>
          <w:t>www.esri.com</w:t>
        </w:r>
      </w:hyperlink>
      <w:r>
        <w:t>.</w:t>
      </w:r>
    </w:p>
    <w:p w:rsidR="0092411B" w:rsidRDefault="0092411B" w:rsidP="00E45E6C">
      <w:pPr>
        <w:pStyle w:val="ListParagraph"/>
        <w:ind w:left="360"/>
      </w:pPr>
    </w:p>
    <w:sectPr w:rsidR="0092411B" w:rsidSect="001A1C00">
      <w:footerReference w:type="default" r:id="rId44"/>
      <w:type w:val="continuous"/>
      <w:pgSz w:w="12240" w:h="15840"/>
      <w:pgMar w:top="1440" w:right="1440" w:bottom="1440" w:left="1440" w:header="720" w:footer="720"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EB2" w:rsidRDefault="00063EB2" w:rsidP="00B35C35">
      <w:pPr>
        <w:spacing w:after="0" w:line="240" w:lineRule="auto"/>
      </w:pPr>
      <w:r>
        <w:separator/>
      </w:r>
    </w:p>
  </w:endnote>
  <w:endnote w:type="continuationSeparator" w:id="0">
    <w:p w:rsidR="00063EB2" w:rsidRDefault="00063EB2" w:rsidP="00B35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PS">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C35" w:rsidRDefault="00796AEC">
    <w:pPr>
      <w:pStyle w:val="Footer"/>
    </w:pPr>
    <w:r>
      <w:t xml:space="preserve">Page | </w:t>
    </w:r>
    <w:r w:rsidR="00380E44">
      <w:fldChar w:fldCharType="begin"/>
    </w:r>
    <w:r w:rsidR="00380E44">
      <w:instrText xml:space="preserve"> PAGE   \* MERGEFORMAT </w:instrText>
    </w:r>
    <w:r w:rsidR="00380E44">
      <w:fldChar w:fldCharType="separate"/>
    </w:r>
    <w:r w:rsidR="00551E01">
      <w:rPr>
        <w:noProof/>
      </w:rPr>
      <w:t>2</w:t>
    </w:r>
    <w:r w:rsidR="00380E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EB2" w:rsidRDefault="00063EB2" w:rsidP="00B35C35">
      <w:pPr>
        <w:spacing w:after="0" w:line="240" w:lineRule="auto"/>
      </w:pPr>
      <w:r>
        <w:separator/>
      </w:r>
    </w:p>
  </w:footnote>
  <w:footnote w:type="continuationSeparator" w:id="0">
    <w:p w:rsidR="00063EB2" w:rsidRDefault="00063EB2" w:rsidP="00B35C35">
      <w:pPr>
        <w:spacing w:after="0" w:line="240" w:lineRule="auto"/>
      </w:pPr>
      <w:r>
        <w:continuationSeparator/>
      </w:r>
    </w:p>
  </w:footnote>
  <w:footnote w:id="1">
    <w:p w:rsidR="005B4D68" w:rsidRDefault="005B4D68">
      <w:pPr>
        <w:pStyle w:val="FootnoteText"/>
      </w:pPr>
      <w:r>
        <w:rPr>
          <w:rStyle w:val="FootnoteReference"/>
        </w:rPr>
        <w:footnoteRef/>
      </w:r>
      <w:r>
        <w:t xml:space="preserve"> In the ArcGIS 10 alpha implementation these are in a toolbox named </w:t>
      </w:r>
      <w:proofErr w:type="spellStart"/>
      <w:r>
        <w:t>TauDEM</w:t>
      </w:r>
      <w:proofErr w:type="spellEnd"/>
      <w:r>
        <w:t xml:space="preserve"> Python Tools.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7257"/>
    <w:multiLevelType w:val="hybridMultilevel"/>
    <w:tmpl w:val="F9689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850194"/>
    <w:multiLevelType w:val="hybridMultilevel"/>
    <w:tmpl w:val="9322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966A26"/>
    <w:multiLevelType w:val="hybridMultilevel"/>
    <w:tmpl w:val="14A45278"/>
    <w:lvl w:ilvl="0" w:tplc="5AB8B186">
      <w:start w:val="1"/>
      <w:numFmt w:val="bullet"/>
      <w:lvlText w:val="•"/>
      <w:lvlJc w:val="left"/>
      <w:pPr>
        <w:tabs>
          <w:tab w:val="num" w:pos="720"/>
        </w:tabs>
        <w:ind w:left="720" w:hanging="360"/>
      </w:pPr>
      <w:rPr>
        <w:rFonts w:ascii="Arial" w:hAnsi="Arial" w:hint="default"/>
      </w:rPr>
    </w:lvl>
    <w:lvl w:ilvl="1" w:tplc="D94AA53C" w:tentative="1">
      <w:start w:val="1"/>
      <w:numFmt w:val="bullet"/>
      <w:lvlText w:val="•"/>
      <w:lvlJc w:val="left"/>
      <w:pPr>
        <w:tabs>
          <w:tab w:val="num" w:pos="1440"/>
        </w:tabs>
        <w:ind w:left="1440" w:hanging="360"/>
      </w:pPr>
      <w:rPr>
        <w:rFonts w:ascii="Arial" w:hAnsi="Arial" w:hint="default"/>
      </w:rPr>
    </w:lvl>
    <w:lvl w:ilvl="2" w:tplc="59CC5C9E" w:tentative="1">
      <w:start w:val="1"/>
      <w:numFmt w:val="bullet"/>
      <w:lvlText w:val="•"/>
      <w:lvlJc w:val="left"/>
      <w:pPr>
        <w:tabs>
          <w:tab w:val="num" w:pos="2160"/>
        </w:tabs>
        <w:ind w:left="2160" w:hanging="360"/>
      </w:pPr>
      <w:rPr>
        <w:rFonts w:ascii="Arial" w:hAnsi="Arial" w:hint="default"/>
      </w:rPr>
    </w:lvl>
    <w:lvl w:ilvl="3" w:tplc="86E6AD40" w:tentative="1">
      <w:start w:val="1"/>
      <w:numFmt w:val="bullet"/>
      <w:lvlText w:val="•"/>
      <w:lvlJc w:val="left"/>
      <w:pPr>
        <w:tabs>
          <w:tab w:val="num" w:pos="2880"/>
        </w:tabs>
        <w:ind w:left="2880" w:hanging="360"/>
      </w:pPr>
      <w:rPr>
        <w:rFonts w:ascii="Arial" w:hAnsi="Arial" w:hint="default"/>
      </w:rPr>
    </w:lvl>
    <w:lvl w:ilvl="4" w:tplc="DF76672A" w:tentative="1">
      <w:start w:val="1"/>
      <w:numFmt w:val="bullet"/>
      <w:lvlText w:val="•"/>
      <w:lvlJc w:val="left"/>
      <w:pPr>
        <w:tabs>
          <w:tab w:val="num" w:pos="3600"/>
        </w:tabs>
        <w:ind w:left="3600" w:hanging="360"/>
      </w:pPr>
      <w:rPr>
        <w:rFonts w:ascii="Arial" w:hAnsi="Arial" w:hint="default"/>
      </w:rPr>
    </w:lvl>
    <w:lvl w:ilvl="5" w:tplc="10DC1034" w:tentative="1">
      <w:start w:val="1"/>
      <w:numFmt w:val="bullet"/>
      <w:lvlText w:val="•"/>
      <w:lvlJc w:val="left"/>
      <w:pPr>
        <w:tabs>
          <w:tab w:val="num" w:pos="4320"/>
        </w:tabs>
        <w:ind w:left="4320" w:hanging="360"/>
      </w:pPr>
      <w:rPr>
        <w:rFonts w:ascii="Arial" w:hAnsi="Arial" w:hint="default"/>
      </w:rPr>
    </w:lvl>
    <w:lvl w:ilvl="6" w:tplc="127C9826" w:tentative="1">
      <w:start w:val="1"/>
      <w:numFmt w:val="bullet"/>
      <w:lvlText w:val="•"/>
      <w:lvlJc w:val="left"/>
      <w:pPr>
        <w:tabs>
          <w:tab w:val="num" w:pos="5040"/>
        </w:tabs>
        <w:ind w:left="5040" w:hanging="360"/>
      </w:pPr>
      <w:rPr>
        <w:rFonts w:ascii="Arial" w:hAnsi="Arial" w:hint="default"/>
      </w:rPr>
    </w:lvl>
    <w:lvl w:ilvl="7" w:tplc="8676E320" w:tentative="1">
      <w:start w:val="1"/>
      <w:numFmt w:val="bullet"/>
      <w:lvlText w:val="•"/>
      <w:lvlJc w:val="left"/>
      <w:pPr>
        <w:tabs>
          <w:tab w:val="num" w:pos="5760"/>
        </w:tabs>
        <w:ind w:left="5760" w:hanging="360"/>
      </w:pPr>
      <w:rPr>
        <w:rFonts w:ascii="Arial" w:hAnsi="Arial" w:hint="default"/>
      </w:rPr>
    </w:lvl>
    <w:lvl w:ilvl="8" w:tplc="F8C42B8C" w:tentative="1">
      <w:start w:val="1"/>
      <w:numFmt w:val="bullet"/>
      <w:lvlText w:val="•"/>
      <w:lvlJc w:val="left"/>
      <w:pPr>
        <w:tabs>
          <w:tab w:val="num" w:pos="6480"/>
        </w:tabs>
        <w:ind w:left="6480" w:hanging="360"/>
      </w:pPr>
      <w:rPr>
        <w:rFonts w:ascii="Arial" w:hAnsi="Arial" w:hint="default"/>
      </w:rPr>
    </w:lvl>
  </w:abstractNum>
  <w:abstractNum w:abstractNumId="3">
    <w:nsid w:val="30185166"/>
    <w:multiLevelType w:val="hybridMultilevel"/>
    <w:tmpl w:val="71D6AAB6"/>
    <w:lvl w:ilvl="0" w:tplc="B40EF2F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A614C0"/>
    <w:multiLevelType w:val="hybridMultilevel"/>
    <w:tmpl w:val="75CEF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FC5A26"/>
    <w:multiLevelType w:val="hybridMultilevel"/>
    <w:tmpl w:val="7996D6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25470EC"/>
    <w:multiLevelType w:val="hybridMultilevel"/>
    <w:tmpl w:val="AF26F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E377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A8134C8"/>
    <w:multiLevelType w:val="hybridMultilevel"/>
    <w:tmpl w:val="31CA887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D576A4F"/>
    <w:multiLevelType w:val="hybridMultilevel"/>
    <w:tmpl w:val="27869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BC0571"/>
    <w:multiLevelType w:val="hybridMultilevel"/>
    <w:tmpl w:val="D7B25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D81831"/>
    <w:multiLevelType w:val="hybridMultilevel"/>
    <w:tmpl w:val="A8788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nsid w:val="42A27976"/>
    <w:multiLevelType w:val="multilevel"/>
    <w:tmpl w:val="C6C8A2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1E7F1A"/>
    <w:multiLevelType w:val="hybridMultilevel"/>
    <w:tmpl w:val="A87E7FA2"/>
    <w:lvl w:ilvl="0" w:tplc="CE8EB6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5781830"/>
    <w:multiLevelType w:val="hybridMultilevel"/>
    <w:tmpl w:val="2D381844"/>
    <w:lvl w:ilvl="0" w:tplc="0409000F">
      <w:start w:val="1"/>
      <w:numFmt w:val="decimal"/>
      <w:lvlText w:val="%1."/>
      <w:lvlJc w:val="left"/>
      <w:pPr>
        <w:tabs>
          <w:tab w:val="num" w:pos="360"/>
        </w:tabs>
        <w:ind w:left="360" w:hanging="360"/>
      </w:pPr>
    </w:lvl>
    <w:lvl w:ilvl="1" w:tplc="CE8EB6AA">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57395C50"/>
    <w:multiLevelType w:val="multilevel"/>
    <w:tmpl w:val="C7F235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76A526C"/>
    <w:multiLevelType w:val="hybridMultilevel"/>
    <w:tmpl w:val="5EE866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E7D1AA7"/>
    <w:multiLevelType w:val="hybridMultilevel"/>
    <w:tmpl w:val="71FA0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890303"/>
    <w:multiLevelType w:val="hybridMultilevel"/>
    <w:tmpl w:val="5FD4D4B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6784C9E"/>
    <w:multiLevelType w:val="multilevel"/>
    <w:tmpl w:val="22765A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FF1F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62965D0"/>
    <w:multiLevelType w:val="multilevel"/>
    <w:tmpl w:val="C7F235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20"/>
  </w:num>
  <w:num w:numId="4">
    <w:abstractNumId w:val="7"/>
  </w:num>
  <w:num w:numId="5">
    <w:abstractNumId w:val="15"/>
  </w:num>
  <w:num w:numId="6">
    <w:abstractNumId w:val="21"/>
  </w:num>
  <w:num w:numId="7">
    <w:abstractNumId w:val="19"/>
  </w:num>
  <w:num w:numId="8">
    <w:abstractNumId w:val="18"/>
  </w:num>
  <w:num w:numId="9">
    <w:abstractNumId w:val="13"/>
  </w:num>
  <w:num w:numId="10">
    <w:abstractNumId w:val="5"/>
  </w:num>
  <w:num w:numId="11">
    <w:abstractNumId w:val="6"/>
  </w:num>
  <w:num w:numId="12">
    <w:abstractNumId w:val="3"/>
  </w:num>
  <w:num w:numId="13">
    <w:abstractNumId w:val="8"/>
  </w:num>
  <w:num w:numId="14">
    <w:abstractNumId w:val="14"/>
  </w:num>
  <w:num w:numId="15">
    <w:abstractNumId w:val="2"/>
  </w:num>
  <w:num w:numId="16">
    <w:abstractNumId w:val="4"/>
  </w:num>
  <w:num w:numId="17">
    <w:abstractNumId w:val="16"/>
  </w:num>
  <w:num w:numId="18">
    <w:abstractNumId w:val="1"/>
  </w:num>
  <w:num w:numId="19">
    <w:abstractNumId w:val="9"/>
  </w:num>
  <w:num w:numId="20">
    <w:abstractNumId w:val="17"/>
  </w:num>
  <w:num w:numId="21">
    <w:abstractNumId w:val="1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w:compa"/>
    <w:docVar w:name="EN.Libraries" w:val="뉔ल翿䄐ԋ잠㭃耀䉨ԋ즨㭃耀瞤ऑ흰㭃耀"/>
  </w:docVars>
  <w:rsids>
    <w:rsidRoot w:val="00D133A6"/>
    <w:rsid w:val="000036C8"/>
    <w:rsid w:val="0001552C"/>
    <w:rsid w:val="00016157"/>
    <w:rsid w:val="00017CCC"/>
    <w:rsid w:val="00022B3D"/>
    <w:rsid w:val="00024DF0"/>
    <w:rsid w:val="0002710B"/>
    <w:rsid w:val="00033F2E"/>
    <w:rsid w:val="000418B5"/>
    <w:rsid w:val="00043E0A"/>
    <w:rsid w:val="00063EB2"/>
    <w:rsid w:val="000714FC"/>
    <w:rsid w:val="000A0115"/>
    <w:rsid w:val="000B2919"/>
    <w:rsid w:val="000C0B73"/>
    <w:rsid w:val="000C50C9"/>
    <w:rsid w:val="000D7958"/>
    <w:rsid w:val="000E46D9"/>
    <w:rsid w:val="000E4FBC"/>
    <w:rsid w:val="000F553C"/>
    <w:rsid w:val="0010172D"/>
    <w:rsid w:val="001050C8"/>
    <w:rsid w:val="00117678"/>
    <w:rsid w:val="00132BCC"/>
    <w:rsid w:val="00141DF3"/>
    <w:rsid w:val="00145B51"/>
    <w:rsid w:val="0016753C"/>
    <w:rsid w:val="001730E4"/>
    <w:rsid w:val="001738FB"/>
    <w:rsid w:val="00174A2E"/>
    <w:rsid w:val="00177C35"/>
    <w:rsid w:val="001A1C00"/>
    <w:rsid w:val="001D1852"/>
    <w:rsid w:val="001D2525"/>
    <w:rsid w:val="001E34D3"/>
    <w:rsid w:val="001F1EF1"/>
    <w:rsid w:val="001F5F2E"/>
    <w:rsid w:val="00201CEA"/>
    <w:rsid w:val="00207627"/>
    <w:rsid w:val="002100A1"/>
    <w:rsid w:val="00211167"/>
    <w:rsid w:val="002134D8"/>
    <w:rsid w:val="00221D0F"/>
    <w:rsid w:val="00225417"/>
    <w:rsid w:val="00227809"/>
    <w:rsid w:val="002420C1"/>
    <w:rsid w:val="0025419B"/>
    <w:rsid w:val="00267E9D"/>
    <w:rsid w:val="00275F43"/>
    <w:rsid w:val="0027632B"/>
    <w:rsid w:val="0029790C"/>
    <w:rsid w:val="002A0ACD"/>
    <w:rsid w:val="002A5C09"/>
    <w:rsid w:val="002C345A"/>
    <w:rsid w:val="002D3C62"/>
    <w:rsid w:val="002D7BBA"/>
    <w:rsid w:val="002F1FBF"/>
    <w:rsid w:val="00300C6E"/>
    <w:rsid w:val="00335B31"/>
    <w:rsid w:val="00352C2C"/>
    <w:rsid w:val="00355FAF"/>
    <w:rsid w:val="00380E44"/>
    <w:rsid w:val="003A12F0"/>
    <w:rsid w:val="003D03C7"/>
    <w:rsid w:val="003F136C"/>
    <w:rsid w:val="003F57BF"/>
    <w:rsid w:val="003F6215"/>
    <w:rsid w:val="00407544"/>
    <w:rsid w:val="00416332"/>
    <w:rsid w:val="004312F7"/>
    <w:rsid w:val="00433845"/>
    <w:rsid w:val="00450BD4"/>
    <w:rsid w:val="00455E1D"/>
    <w:rsid w:val="00455F7A"/>
    <w:rsid w:val="00465569"/>
    <w:rsid w:val="0046654F"/>
    <w:rsid w:val="00466FF0"/>
    <w:rsid w:val="004911B8"/>
    <w:rsid w:val="00495D40"/>
    <w:rsid w:val="004C6A1D"/>
    <w:rsid w:val="004D5F23"/>
    <w:rsid w:val="004D6A7A"/>
    <w:rsid w:val="004E5752"/>
    <w:rsid w:val="004F5E9B"/>
    <w:rsid w:val="00503127"/>
    <w:rsid w:val="00506098"/>
    <w:rsid w:val="00520401"/>
    <w:rsid w:val="00535FF3"/>
    <w:rsid w:val="00536D66"/>
    <w:rsid w:val="0055191C"/>
    <w:rsid w:val="00551E01"/>
    <w:rsid w:val="005579CF"/>
    <w:rsid w:val="00561098"/>
    <w:rsid w:val="00586EB2"/>
    <w:rsid w:val="005903B7"/>
    <w:rsid w:val="0059090E"/>
    <w:rsid w:val="005B4D68"/>
    <w:rsid w:val="005B70FD"/>
    <w:rsid w:val="005C3C76"/>
    <w:rsid w:val="005D0D70"/>
    <w:rsid w:val="005D2A02"/>
    <w:rsid w:val="005F226E"/>
    <w:rsid w:val="00622518"/>
    <w:rsid w:val="00666D11"/>
    <w:rsid w:val="00676FDB"/>
    <w:rsid w:val="00680A04"/>
    <w:rsid w:val="006810FE"/>
    <w:rsid w:val="006878A1"/>
    <w:rsid w:val="00694186"/>
    <w:rsid w:val="006A1B83"/>
    <w:rsid w:val="006A7965"/>
    <w:rsid w:val="006B1783"/>
    <w:rsid w:val="006B6B63"/>
    <w:rsid w:val="006C24D6"/>
    <w:rsid w:val="006D68C6"/>
    <w:rsid w:val="006D7D57"/>
    <w:rsid w:val="006E522C"/>
    <w:rsid w:val="00705324"/>
    <w:rsid w:val="00717D90"/>
    <w:rsid w:val="00721368"/>
    <w:rsid w:val="007305E0"/>
    <w:rsid w:val="00734AAD"/>
    <w:rsid w:val="0073591B"/>
    <w:rsid w:val="0074545F"/>
    <w:rsid w:val="00746D21"/>
    <w:rsid w:val="00763E54"/>
    <w:rsid w:val="0078193C"/>
    <w:rsid w:val="007863C9"/>
    <w:rsid w:val="00790499"/>
    <w:rsid w:val="00796AEC"/>
    <w:rsid w:val="007B44C9"/>
    <w:rsid w:val="007B465F"/>
    <w:rsid w:val="007B5964"/>
    <w:rsid w:val="007C51F0"/>
    <w:rsid w:val="007E33D3"/>
    <w:rsid w:val="007E7C1D"/>
    <w:rsid w:val="007F6EAD"/>
    <w:rsid w:val="00802F60"/>
    <w:rsid w:val="008170CF"/>
    <w:rsid w:val="008461E9"/>
    <w:rsid w:val="00853915"/>
    <w:rsid w:val="008600AA"/>
    <w:rsid w:val="00861125"/>
    <w:rsid w:val="0086495A"/>
    <w:rsid w:val="00866FBC"/>
    <w:rsid w:val="00875B0C"/>
    <w:rsid w:val="00876229"/>
    <w:rsid w:val="0087676D"/>
    <w:rsid w:val="00883DE2"/>
    <w:rsid w:val="008A1925"/>
    <w:rsid w:val="008E4065"/>
    <w:rsid w:val="008E4C85"/>
    <w:rsid w:val="008F0F2D"/>
    <w:rsid w:val="00911439"/>
    <w:rsid w:val="0092411B"/>
    <w:rsid w:val="00931C48"/>
    <w:rsid w:val="00944F84"/>
    <w:rsid w:val="0096185A"/>
    <w:rsid w:val="009646F1"/>
    <w:rsid w:val="00972C97"/>
    <w:rsid w:val="00976859"/>
    <w:rsid w:val="00982961"/>
    <w:rsid w:val="009A1418"/>
    <w:rsid w:val="009A6F89"/>
    <w:rsid w:val="009A70D4"/>
    <w:rsid w:val="009C4F60"/>
    <w:rsid w:val="009D3EF5"/>
    <w:rsid w:val="009D527B"/>
    <w:rsid w:val="009D5E1B"/>
    <w:rsid w:val="00A0203E"/>
    <w:rsid w:val="00A04AD6"/>
    <w:rsid w:val="00A10C54"/>
    <w:rsid w:val="00A13723"/>
    <w:rsid w:val="00A15568"/>
    <w:rsid w:val="00A348EA"/>
    <w:rsid w:val="00A34C4E"/>
    <w:rsid w:val="00A46010"/>
    <w:rsid w:val="00A74483"/>
    <w:rsid w:val="00A91B6F"/>
    <w:rsid w:val="00AA68AA"/>
    <w:rsid w:val="00AC1D11"/>
    <w:rsid w:val="00AD31AE"/>
    <w:rsid w:val="00AE4750"/>
    <w:rsid w:val="00AF5E04"/>
    <w:rsid w:val="00B00F2E"/>
    <w:rsid w:val="00B03150"/>
    <w:rsid w:val="00B04DB3"/>
    <w:rsid w:val="00B103E6"/>
    <w:rsid w:val="00B146FC"/>
    <w:rsid w:val="00B3007C"/>
    <w:rsid w:val="00B3524C"/>
    <w:rsid w:val="00B35C35"/>
    <w:rsid w:val="00B42759"/>
    <w:rsid w:val="00B45802"/>
    <w:rsid w:val="00B57004"/>
    <w:rsid w:val="00B6379A"/>
    <w:rsid w:val="00B77411"/>
    <w:rsid w:val="00B836F8"/>
    <w:rsid w:val="00B85B5C"/>
    <w:rsid w:val="00BA31A4"/>
    <w:rsid w:val="00BC52AC"/>
    <w:rsid w:val="00BD675C"/>
    <w:rsid w:val="00BE1F78"/>
    <w:rsid w:val="00BF5596"/>
    <w:rsid w:val="00C031AB"/>
    <w:rsid w:val="00C035B9"/>
    <w:rsid w:val="00C36962"/>
    <w:rsid w:val="00C42241"/>
    <w:rsid w:val="00C45311"/>
    <w:rsid w:val="00C458AF"/>
    <w:rsid w:val="00C53E2C"/>
    <w:rsid w:val="00C6277D"/>
    <w:rsid w:val="00C6315F"/>
    <w:rsid w:val="00C92B41"/>
    <w:rsid w:val="00CA5D79"/>
    <w:rsid w:val="00CB2116"/>
    <w:rsid w:val="00CC774B"/>
    <w:rsid w:val="00CC7AF8"/>
    <w:rsid w:val="00CD0E46"/>
    <w:rsid w:val="00CD5A8B"/>
    <w:rsid w:val="00CE14ED"/>
    <w:rsid w:val="00CE7C75"/>
    <w:rsid w:val="00CF7FA3"/>
    <w:rsid w:val="00D027B4"/>
    <w:rsid w:val="00D05D6F"/>
    <w:rsid w:val="00D10AC0"/>
    <w:rsid w:val="00D133A6"/>
    <w:rsid w:val="00D13FBF"/>
    <w:rsid w:val="00D1418E"/>
    <w:rsid w:val="00D20DE8"/>
    <w:rsid w:val="00D25C3B"/>
    <w:rsid w:val="00D35A4B"/>
    <w:rsid w:val="00D4563E"/>
    <w:rsid w:val="00D47436"/>
    <w:rsid w:val="00D52D1A"/>
    <w:rsid w:val="00DA59B1"/>
    <w:rsid w:val="00DC1B88"/>
    <w:rsid w:val="00DC3DDF"/>
    <w:rsid w:val="00DD2333"/>
    <w:rsid w:val="00DD5C96"/>
    <w:rsid w:val="00DF0A02"/>
    <w:rsid w:val="00DF6751"/>
    <w:rsid w:val="00E2720F"/>
    <w:rsid w:val="00E30AF2"/>
    <w:rsid w:val="00E328AC"/>
    <w:rsid w:val="00E3293F"/>
    <w:rsid w:val="00E45E6C"/>
    <w:rsid w:val="00E47C39"/>
    <w:rsid w:val="00E5198C"/>
    <w:rsid w:val="00E6619B"/>
    <w:rsid w:val="00E81CDC"/>
    <w:rsid w:val="00E82B67"/>
    <w:rsid w:val="00E8742E"/>
    <w:rsid w:val="00EB2F69"/>
    <w:rsid w:val="00EC3676"/>
    <w:rsid w:val="00EF0925"/>
    <w:rsid w:val="00EF60B7"/>
    <w:rsid w:val="00F00C6D"/>
    <w:rsid w:val="00F052B9"/>
    <w:rsid w:val="00F128C0"/>
    <w:rsid w:val="00F1736A"/>
    <w:rsid w:val="00F2054F"/>
    <w:rsid w:val="00F3381F"/>
    <w:rsid w:val="00F426B1"/>
    <w:rsid w:val="00F5063A"/>
    <w:rsid w:val="00F52661"/>
    <w:rsid w:val="00F54F6E"/>
    <w:rsid w:val="00F55F27"/>
    <w:rsid w:val="00F663D1"/>
    <w:rsid w:val="00F7185C"/>
    <w:rsid w:val="00F71A6A"/>
    <w:rsid w:val="00F90172"/>
    <w:rsid w:val="00F9589A"/>
    <w:rsid w:val="00F977D9"/>
    <w:rsid w:val="00FA04B3"/>
    <w:rsid w:val="00FC5BA2"/>
    <w:rsid w:val="00FD1943"/>
    <w:rsid w:val="00FD3AE7"/>
    <w:rsid w:val="00FE347E"/>
    <w:rsid w:val="00FE5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5D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5D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68A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68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05D6F"/>
    <w:rPr>
      <w:color w:val="0000FF"/>
      <w:u w:val="single"/>
    </w:rPr>
  </w:style>
  <w:style w:type="character" w:customStyle="1" w:styleId="Heading2Char">
    <w:name w:val="Heading 2 Char"/>
    <w:basedOn w:val="DefaultParagraphFont"/>
    <w:link w:val="Heading2"/>
    <w:uiPriority w:val="9"/>
    <w:rsid w:val="00D05D6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05D6F"/>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D05D6F"/>
    <w:rPr>
      <w:color w:val="800080" w:themeColor="followedHyperlink"/>
      <w:u w:val="single"/>
    </w:rPr>
  </w:style>
  <w:style w:type="paragraph" w:styleId="ListParagraph">
    <w:name w:val="List Paragraph"/>
    <w:basedOn w:val="Normal"/>
    <w:uiPriority w:val="34"/>
    <w:qFormat/>
    <w:rsid w:val="007305E0"/>
    <w:pPr>
      <w:ind w:left="720"/>
      <w:contextualSpacing/>
    </w:pPr>
  </w:style>
  <w:style w:type="paragraph" w:styleId="Header">
    <w:name w:val="header"/>
    <w:basedOn w:val="Normal"/>
    <w:link w:val="HeaderChar"/>
    <w:uiPriority w:val="99"/>
    <w:semiHidden/>
    <w:unhideWhenUsed/>
    <w:rsid w:val="00B35C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35C35"/>
  </w:style>
  <w:style w:type="paragraph" w:styleId="Footer">
    <w:name w:val="footer"/>
    <w:basedOn w:val="Normal"/>
    <w:link w:val="FooterChar"/>
    <w:uiPriority w:val="99"/>
    <w:unhideWhenUsed/>
    <w:rsid w:val="00B35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C35"/>
  </w:style>
  <w:style w:type="paragraph" w:styleId="BalloonText">
    <w:name w:val="Balloon Text"/>
    <w:basedOn w:val="Normal"/>
    <w:link w:val="BalloonTextChar"/>
    <w:uiPriority w:val="99"/>
    <w:semiHidden/>
    <w:unhideWhenUsed/>
    <w:rsid w:val="00A10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C54"/>
    <w:rPr>
      <w:rFonts w:ascii="Tahoma" w:hAnsi="Tahoma" w:cs="Tahoma"/>
      <w:sz w:val="16"/>
      <w:szCs w:val="16"/>
    </w:rPr>
  </w:style>
  <w:style w:type="paragraph" w:styleId="NoSpacing">
    <w:name w:val="No Spacing"/>
    <w:uiPriority w:val="1"/>
    <w:qFormat/>
    <w:rsid w:val="00E5198C"/>
    <w:pPr>
      <w:spacing w:after="0" w:line="240" w:lineRule="auto"/>
    </w:pPr>
  </w:style>
  <w:style w:type="paragraph" w:styleId="NormalWeb">
    <w:name w:val="Normal (Web)"/>
    <w:basedOn w:val="Normal"/>
    <w:uiPriority w:val="99"/>
    <w:rsid w:val="00506098"/>
    <w:pPr>
      <w:spacing w:after="12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AA68AA"/>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AA68AA"/>
    <w:rPr>
      <w:rFonts w:asciiTheme="majorHAnsi" w:eastAsiaTheme="majorEastAsia" w:hAnsiTheme="majorHAnsi" w:cstheme="majorBidi"/>
      <w:b/>
      <w:bCs/>
      <w:color w:val="4F81BD" w:themeColor="accent1"/>
    </w:rPr>
  </w:style>
  <w:style w:type="table" w:styleId="TableGrid">
    <w:name w:val="Table Grid"/>
    <w:basedOn w:val="TableNormal"/>
    <w:uiPriority w:val="59"/>
    <w:rsid w:val="00213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B4D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4D68"/>
    <w:rPr>
      <w:sz w:val="20"/>
      <w:szCs w:val="20"/>
    </w:rPr>
  </w:style>
  <w:style w:type="character" w:styleId="FootnoteReference">
    <w:name w:val="footnote reference"/>
    <w:basedOn w:val="DefaultParagraphFont"/>
    <w:uiPriority w:val="99"/>
    <w:semiHidden/>
    <w:unhideWhenUsed/>
    <w:rsid w:val="005B4D6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5D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5D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68A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68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05D6F"/>
    <w:rPr>
      <w:color w:val="0000FF"/>
      <w:u w:val="single"/>
    </w:rPr>
  </w:style>
  <w:style w:type="character" w:customStyle="1" w:styleId="Heading2Char">
    <w:name w:val="Heading 2 Char"/>
    <w:basedOn w:val="DefaultParagraphFont"/>
    <w:link w:val="Heading2"/>
    <w:uiPriority w:val="9"/>
    <w:rsid w:val="00D05D6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05D6F"/>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D05D6F"/>
    <w:rPr>
      <w:color w:val="800080" w:themeColor="followedHyperlink"/>
      <w:u w:val="single"/>
    </w:rPr>
  </w:style>
  <w:style w:type="paragraph" w:styleId="ListParagraph">
    <w:name w:val="List Paragraph"/>
    <w:basedOn w:val="Normal"/>
    <w:uiPriority w:val="34"/>
    <w:qFormat/>
    <w:rsid w:val="007305E0"/>
    <w:pPr>
      <w:ind w:left="720"/>
      <w:contextualSpacing/>
    </w:pPr>
  </w:style>
  <w:style w:type="paragraph" w:styleId="Header">
    <w:name w:val="header"/>
    <w:basedOn w:val="Normal"/>
    <w:link w:val="HeaderChar"/>
    <w:uiPriority w:val="99"/>
    <w:semiHidden/>
    <w:unhideWhenUsed/>
    <w:rsid w:val="00B35C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35C35"/>
  </w:style>
  <w:style w:type="paragraph" w:styleId="Footer">
    <w:name w:val="footer"/>
    <w:basedOn w:val="Normal"/>
    <w:link w:val="FooterChar"/>
    <w:uiPriority w:val="99"/>
    <w:unhideWhenUsed/>
    <w:rsid w:val="00B35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C35"/>
  </w:style>
  <w:style w:type="paragraph" w:styleId="BalloonText">
    <w:name w:val="Balloon Text"/>
    <w:basedOn w:val="Normal"/>
    <w:link w:val="BalloonTextChar"/>
    <w:uiPriority w:val="99"/>
    <w:semiHidden/>
    <w:unhideWhenUsed/>
    <w:rsid w:val="00A10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C54"/>
    <w:rPr>
      <w:rFonts w:ascii="Tahoma" w:hAnsi="Tahoma" w:cs="Tahoma"/>
      <w:sz w:val="16"/>
      <w:szCs w:val="16"/>
    </w:rPr>
  </w:style>
  <w:style w:type="paragraph" w:styleId="NoSpacing">
    <w:name w:val="No Spacing"/>
    <w:uiPriority w:val="1"/>
    <w:qFormat/>
    <w:rsid w:val="00E5198C"/>
    <w:pPr>
      <w:spacing w:after="0" w:line="240" w:lineRule="auto"/>
    </w:pPr>
  </w:style>
  <w:style w:type="paragraph" w:styleId="NormalWeb">
    <w:name w:val="Normal (Web)"/>
    <w:basedOn w:val="Normal"/>
    <w:uiPriority w:val="99"/>
    <w:rsid w:val="00506098"/>
    <w:pPr>
      <w:spacing w:after="12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AA68AA"/>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AA68AA"/>
    <w:rPr>
      <w:rFonts w:asciiTheme="majorHAnsi" w:eastAsiaTheme="majorEastAsia" w:hAnsiTheme="majorHAnsi" w:cstheme="majorBidi"/>
      <w:b/>
      <w:bCs/>
      <w:color w:val="4F81BD" w:themeColor="accent1"/>
    </w:rPr>
  </w:style>
  <w:style w:type="table" w:styleId="TableGrid">
    <w:name w:val="Table Grid"/>
    <w:basedOn w:val="TableNormal"/>
    <w:uiPriority w:val="59"/>
    <w:rsid w:val="00213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B4D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4D68"/>
    <w:rPr>
      <w:sz w:val="20"/>
      <w:szCs w:val="20"/>
    </w:rPr>
  </w:style>
  <w:style w:type="character" w:styleId="FootnoteReference">
    <w:name w:val="footnote reference"/>
    <w:basedOn w:val="DefaultParagraphFont"/>
    <w:uiPriority w:val="99"/>
    <w:semiHidden/>
    <w:unhideWhenUsed/>
    <w:rsid w:val="005B4D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9775">
      <w:bodyDiv w:val="1"/>
      <w:marLeft w:val="0"/>
      <w:marRight w:val="0"/>
      <w:marTop w:val="0"/>
      <w:marBottom w:val="0"/>
      <w:divBdr>
        <w:top w:val="none" w:sz="0" w:space="0" w:color="auto"/>
        <w:left w:val="none" w:sz="0" w:space="0" w:color="auto"/>
        <w:bottom w:val="none" w:sz="0" w:space="0" w:color="auto"/>
        <w:right w:val="none" w:sz="0" w:space="0" w:color="auto"/>
      </w:divBdr>
    </w:div>
    <w:div w:id="482090010">
      <w:bodyDiv w:val="1"/>
      <w:marLeft w:val="0"/>
      <w:marRight w:val="0"/>
      <w:marTop w:val="0"/>
      <w:marBottom w:val="0"/>
      <w:divBdr>
        <w:top w:val="none" w:sz="0" w:space="0" w:color="auto"/>
        <w:left w:val="none" w:sz="0" w:space="0" w:color="auto"/>
        <w:bottom w:val="none" w:sz="0" w:space="0" w:color="auto"/>
        <w:right w:val="none" w:sz="0" w:space="0" w:color="auto"/>
      </w:divBdr>
      <w:divsChild>
        <w:div w:id="881674871">
          <w:marLeft w:val="547"/>
          <w:marRight w:val="0"/>
          <w:marTop w:val="115"/>
          <w:marBottom w:val="0"/>
          <w:divBdr>
            <w:top w:val="none" w:sz="0" w:space="0" w:color="auto"/>
            <w:left w:val="none" w:sz="0" w:space="0" w:color="auto"/>
            <w:bottom w:val="none" w:sz="0" w:space="0" w:color="auto"/>
            <w:right w:val="none" w:sz="0" w:space="0" w:color="auto"/>
          </w:divBdr>
        </w:div>
        <w:div w:id="353767619">
          <w:marLeft w:val="547"/>
          <w:marRight w:val="0"/>
          <w:marTop w:val="115"/>
          <w:marBottom w:val="0"/>
          <w:divBdr>
            <w:top w:val="none" w:sz="0" w:space="0" w:color="auto"/>
            <w:left w:val="none" w:sz="0" w:space="0" w:color="auto"/>
            <w:bottom w:val="none" w:sz="0" w:space="0" w:color="auto"/>
            <w:right w:val="none" w:sz="0" w:space="0" w:color="auto"/>
          </w:divBdr>
        </w:div>
        <w:div w:id="1057708943">
          <w:marLeft w:val="547"/>
          <w:marRight w:val="0"/>
          <w:marTop w:val="115"/>
          <w:marBottom w:val="0"/>
          <w:divBdr>
            <w:top w:val="none" w:sz="0" w:space="0" w:color="auto"/>
            <w:left w:val="none" w:sz="0" w:space="0" w:color="auto"/>
            <w:bottom w:val="none" w:sz="0" w:space="0" w:color="auto"/>
            <w:right w:val="none" w:sz="0" w:space="0" w:color="auto"/>
          </w:divBdr>
        </w:div>
        <w:div w:id="531767137">
          <w:marLeft w:val="547"/>
          <w:marRight w:val="0"/>
          <w:marTop w:val="115"/>
          <w:marBottom w:val="0"/>
          <w:divBdr>
            <w:top w:val="none" w:sz="0" w:space="0" w:color="auto"/>
            <w:left w:val="none" w:sz="0" w:space="0" w:color="auto"/>
            <w:bottom w:val="none" w:sz="0" w:space="0" w:color="auto"/>
            <w:right w:val="none" w:sz="0" w:space="0" w:color="auto"/>
          </w:divBdr>
        </w:div>
        <w:div w:id="933244657">
          <w:marLeft w:val="547"/>
          <w:marRight w:val="0"/>
          <w:marTop w:val="115"/>
          <w:marBottom w:val="0"/>
          <w:divBdr>
            <w:top w:val="none" w:sz="0" w:space="0" w:color="auto"/>
            <w:left w:val="none" w:sz="0" w:space="0" w:color="auto"/>
            <w:bottom w:val="none" w:sz="0" w:space="0" w:color="auto"/>
            <w:right w:val="none" w:sz="0" w:space="0" w:color="auto"/>
          </w:divBdr>
        </w:div>
        <w:div w:id="1801268842">
          <w:marLeft w:val="547"/>
          <w:marRight w:val="0"/>
          <w:marTop w:val="115"/>
          <w:marBottom w:val="0"/>
          <w:divBdr>
            <w:top w:val="none" w:sz="0" w:space="0" w:color="auto"/>
            <w:left w:val="none" w:sz="0" w:space="0" w:color="auto"/>
            <w:bottom w:val="none" w:sz="0" w:space="0" w:color="auto"/>
            <w:right w:val="none" w:sz="0" w:space="0" w:color="auto"/>
          </w:divBdr>
        </w:div>
        <w:div w:id="675770422">
          <w:marLeft w:val="547"/>
          <w:marRight w:val="0"/>
          <w:marTop w:val="115"/>
          <w:marBottom w:val="0"/>
          <w:divBdr>
            <w:top w:val="none" w:sz="0" w:space="0" w:color="auto"/>
            <w:left w:val="none" w:sz="0" w:space="0" w:color="auto"/>
            <w:bottom w:val="none" w:sz="0" w:space="0" w:color="auto"/>
            <w:right w:val="none" w:sz="0" w:space="0" w:color="auto"/>
          </w:divBdr>
        </w:div>
        <w:div w:id="939946085">
          <w:marLeft w:val="547"/>
          <w:marRight w:val="0"/>
          <w:marTop w:val="115"/>
          <w:marBottom w:val="0"/>
          <w:divBdr>
            <w:top w:val="none" w:sz="0" w:space="0" w:color="auto"/>
            <w:left w:val="none" w:sz="0" w:space="0" w:color="auto"/>
            <w:bottom w:val="none" w:sz="0" w:space="0" w:color="auto"/>
            <w:right w:val="none" w:sz="0" w:space="0" w:color="auto"/>
          </w:divBdr>
        </w:div>
        <w:div w:id="1430202665">
          <w:marLeft w:val="547"/>
          <w:marRight w:val="0"/>
          <w:marTop w:val="115"/>
          <w:marBottom w:val="0"/>
          <w:divBdr>
            <w:top w:val="none" w:sz="0" w:space="0" w:color="auto"/>
            <w:left w:val="none" w:sz="0" w:space="0" w:color="auto"/>
            <w:bottom w:val="none" w:sz="0" w:space="0" w:color="auto"/>
            <w:right w:val="none" w:sz="0" w:space="0" w:color="auto"/>
          </w:divBdr>
        </w:div>
      </w:divsChild>
    </w:div>
    <w:div w:id="73304179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206530185">
          <w:marLeft w:val="0"/>
          <w:marRight w:val="0"/>
          <w:marTop w:val="0"/>
          <w:marBottom w:val="0"/>
          <w:divBdr>
            <w:top w:val="none" w:sz="0" w:space="0" w:color="auto"/>
            <w:left w:val="none" w:sz="0" w:space="0" w:color="auto"/>
            <w:bottom w:val="none" w:sz="0" w:space="0" w:color="auto"/>
            <w:right w:val="none" w:sz="0" w:space="0" w:color="auto"/>
          </w:divBdr>
        </w:div>
      </w:divsChild>
    </w:div>
    <w:div w:id="767194805">
      <w:bodyDiv w:val="1"/>
      <w:marLeft w:val="109"/>
      <w:marRight w:val="109"/>
      <w:marTop w:val="109"/>
      <w:marBottom w:val="109"/>
      <w:divBdr>
        <w:top w:val="none" w:sz="0" w:space="0" w:color="auto"/>
        <w:left w:val="none" w:sz="0" w:space="0" w:color="auto"/>
        <w:bottom w:val="none" w:sz="0" w:space="0" w:color="auto"/>
        <w:right w:val="none" w:sz="0" w:space="0" w:color="auto"/>
      </w:divBdr>
      <w:divsChild>
        <w:div w:id="859901664">
          <w:marLeft w:val="0"/>
          <w:marRight w:val="0"/>
          <w:marTop w:val="0"/>
          <w:marBottom w:val="0"/>
          <w:divBdr>
            <w:top w:val="none" w:sz="0" w:space="0" w:color="auto"/>
            <w:left w:val="none" w:sz="0" w:space="0" w:color="auto"/>
            <w:bottom w:val="none" w:sz="0" w:space="0" w:color="auto"/>
            <w:right w:val="none" w:sz="0" w:space="0" w:color="auto"/>
          </w:divBdr>
        </w:div>
      </w:divsChild>
    </w:div>
    <w:div w:id="86930101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513492350">
          <w:marLeft w:val="0"/>
          <w:marRight w:val="0"/>
          <w:marTop w:val="0"/>
          <w:marBottom w:val="0"/>
          <w:divBdr>
            <w:top w:val="none" w:sz="0" w:space="0" w:color="auto"/>
            <w:left w:val="none" w:sz="0" w:space="0" w:color="auto"/>
            <w:bottom w:val="none" w:sz="0" w:space="0" w:color="auto"/>
            <w:right w:val="none" w:sz="0" w:space="0" w:color="auto"/>
          </w:divBdr>
        </w:div>
      </w:divsChild>
    </w:div>
    <w:div w:id="1395544922">
      <w:bodyDiv w:val="1"/>
      <w:marLeft w:val="109"/>
      <w:marRight w:val="109"/>
      <w:marTop w:val="109"/>
      <w:marBottom w:val="109"/>
      <w:divBdr>
        <w:top w:val="none" w:sz="0" w:space="0" w:color="auto"/>
        <w:left w:val="none" w:sz="0" w:space="0" w:color="auto"/>
        <w:bottom w:val="none" w:sz="0" w:space="0" w:color="auto"/>
        <w:right w:val="none" w:sz="0" w:space="0" w:color="auto"/>
      </w:divBdr>
      <w:divsChild>
        <w:div w:id="921836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ydrology.usu.edu/taudem/taudem5.0/downloads.html" TargetMode="External"/><Relationship Id="rId18" Type="http://schemas.openxmlformats.org/officeDocument/2006/relationships/hyperlink" Target="http://www.r-project.org/" TargetMode="External"/><Relationship Id="rId26" Type="http://schemas.openxmlformats.org/officeDocument/2006/relationships/image" Target="media/image2.png"/><Relationship Id="rId39" Type="http://schemas.openxmlformats.org/officeDocument/2006/relationships/hyperlink" Target="http://hydrology.usu.edu/taudem/taudem5.0/CubDemo.zip" TargetMode="External"/><Relationship Id="rId3" Type="http://schemas.openxmlformats.org/officeDocument/2006/relationships/styles" Target="styles.xml"/><Relationship Id="rId21" Type="http://schemas.openxmlformats.org/officeDocument/2006/relationships/hyperlink" Target="http://cran.r-project.org/doc/contrib/Short-refcard.pdf" TargetMode="External"/><Relationship Id="rId34" Type="http://schemas.openxmlformats.org/officeDocument/2006/relationships/hyperlink" Target="http://hydrology.usu.edu/taudem/" TargetMode="External"/><Relationship Id="rId42" Type="http://schemas.openxmlformats.org/officeDocument/2006/relationships/hyperlink" Target="http://www.r-project.org/" TargetMode="External"/><Relationship Id="rId7" Type="http://schemas.openxmlformats.org/officeDocument/2006/relationships/footnotes" Target="footnotes.xml"/><Relationship Id="rId12" Type="http://schemas.openxmlformats.org/officeDocument/2006/relationships/hyperlink" Target="http://www.mcs.anl.gov/research/projects/mpich2/downloads/index.php?s=downloads" TargetMode="External"/><Relationship Id="rId17" Type="http://schemas.openxmlformats.org/officeDocument/2006/relationships/hyperlink" Target="http://hydrology.usu.edu/taudem/taudem5.0/downloads.html"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hyperlink" Target="http://hydrology.usu.edu/taudem/taudem5.0/documentation.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hydrology.usu.edu/taudem/taudem5.0/TauDEMPythonTools.zip" TargetMode="External"/><Relationship Id="rId20" Type="http://schemas.openxmlformats.org/officeDocument/2006/relationships/hyperlink" Target="http://www.nceas.ucsb.edu/files/scicomp/Dloads/RProgramming/BestFirstRTutorial.pdf" TargetMode="External"/><Relationship Id="rId29" Type="http://schemas.openxmlformats.org/officeDocument/2006/relationships/image" Target="media/image5.png"/><Relationship Id="rId41" Type="http://schemas.openxmlformats.org/officeDocument/2006/relationships/hyperlink" Target="http://www.mcs.anl.gov/research/projects/mpich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ydrology.usu.edu/taudem/taudem5.0/downloads.html" TargetMode="External"/><Relationship Id="rId24" Type="http://schemas.openxmlformats.org/officeDocument/2006/relationships/hyperlink" Target="http://hydrology.usu.edu/taudem/taudem5.0/documentation.html" TargetMode="External"/><Relationship Id="rId32" Type="http://schemas.openxmlformats.org/officeDocument/2006/relationships/image" Target="media/image7.png"/><Relationship Id="rId37" Type="http://schemas.openxmlformats.org/officeDocument/2006/relationships/hyperlink" Target="http://hydrology.usu.edu/taudem/taudem5.0/TauDEM5CommandLineGuide.pdf" TargetMode="External"/><Relationship Id="rId40" Type="http://schemas.openxmlformats.org/officeDocument/2006/relationships/hyperlink" Target="http://hydrology.usu.edu/taudem/taudem5.0/LoganDemo.zip"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hydrology.usu.edu/taudem/taudem5.0/downloads.html" TargetMode="External"/><Relationship Id="rId23" Type="http://schemas.openxmlformats.org/officeDocument/2006/relationships/hyperlink" Target="http://hydrology.usu.edu/taudem/taudem5.0/LoganDemo.zip" TargetMode="External"/><Relationship Id="rId28" Type="http://schemas.openxmlformats.org/officeDocument/2006/relationships/image" Target="media/image4.png"/><Relationship Id="rId36" Type="http://schemas.openxmlformats.org/officeDocument/2006/relationships/hyperlink" Target="http://hydrology.usu.edu/taudem/taudem5.0/TauDEM5GettingStartedGuide.pdf" TargetMode="External"/><Relationship Id="rId10" Type="http://schemas.openxmlformats.org/officeDocument/2006/relationships/hyperlink" Target="http://www.mcs.anl.gov/research/projects/mpich2/" TargetMode="External"/><Relationship Id="rId19" Type="http://schemas.openxmlformats.org/officeDocument/2006/relationships/hyperlink" Target="http://cran.r-project.org/doc/manuals/R-intro.html" TargetMode="External"/><Relationship Id="rId31" Type="http://schemas.openxmlformats.org/officeDocument/2006/relationships/image" Target="media/image6.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hydrology.usu.edu/taudem" TargetMode="External"/><Relationship Id="rId14" Type="http://schemas.openxmlformats.org/officeDocument/2006/relationships/hyperlink" Target="http://hydrology.usu.edu/taudem/taudem5.0/downloads.html" TargetMode="External"/><Relationship Id="rId22" Type="http://schemas.openxmlformats.org/officeDocument/2006/relationships/hyperlink" Target="http://cran.r-project.org/doc/manuals/R-intro.pdf" TargetMode="External"/><Relationship Id="rId27" Type="http://schemas.openxmlformats.org/officeDocument/2006/relationships/image" Target="media/image3.png"/><Relationship Id="rId30" Type="http://schemas.openxmlformats.org/officeDocument/2006/relationships/hyperlink" Target="http://hydrology.usu.edu/taudem/taudem5.0/TauDEM5CommandLineGuide.pdf" TargetMode="External"/><Relationship Id="rId35" Type="http://schemas.openxmlformats.org/officeDocument/2006/relationships/hyperlink" Target="http://hydrology.usu.edu/taudem/taudem5.0/TauDEM_Tools.chm" TargetMode="External"/><Relationship Id="rId43" Type="http://schemas.openxmlformats.org/officeDocument/2006/relationships/hyperlink" Target="http://www.esr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1A2E2-4BB3-43C8-9F86-100BC192C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2415</Words>
  <Characters>13770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Utah State University</Company>
  <LinksUpToDate>false</LinksUpToDate>
  <CharactersWithSpaces>16153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Mohammed</dc:creator>
  <cp:lastModifiedBy>David Tarboton</cp:lastModifiedBy>
  <cp:revision>8</cp:revision>
  <cp:lastPrinted>2011-10-22T19:11:00Z</cp:lastPrinted>
  <dcterms:created xsi:type="dcterms:W3CDTF">2011-10-25T12:38:00Z</dcterms:created>
  <dcterms:modified xsi:type="dcterms:W3CDTF">2011-10-27T08:05:00Z</dcterms:modified>
</cp:coreProperties>
</file>